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10" w:rsidRPr="00041F10" w:rsidRDefault="00041F10" w:rsidP="00041F10">
      <w:pPr>
        <w:ind w:firstLine="0"/>
        <w:jc w:val="center"/>
        <w:rPr>
          <w:b/>
          <w:sz w:val="24"/>
          <w:szCs w:val="24"/>
        </w:rPr>
      </w:pPr>
      <w:r w:rsidRPr="00041F10">
        <w:rPr>
          <w:b/>
          <w:sz w:val="24"/>
          <w:szCs w:val="24"/>
        </w:rPr>
        <w:t>СПРАВОЧНИКИ</w:t>
      </w:r>
    </w:p>
    <w:p w:rsidR="00041F10" w:rsidRPr="00041F10" w:rsidRDefault="00041F10">
      <w:pPr>
        <w:rPr>
          <w:sz w:val="24"/>
          <w:szCs w:val="24"/>
        </w:rPr>
      </w:pPr>
    </w:p>
    <w:p w:rsidR="00041F10" w:rsidRPr="00041F10" w:rsidRDefault="00041F10" w:rsidP="00041F10">
      <w:pPr>
        <w:spacing w:line="276" w:lineRule="auto"/>
        <w:jc w:val="both"/>
        <w:rPr>
          <w:sz w:val="24"/>
          <w:szCs w:val="24"/>
        </w:rPr>
      </w:pPr>
      <w:proofErr w:type="gramStart"/>
      <w:r w:rsidRPr="00041F10">
        <w:rPr>
          <w:sz w:val="24"/>
          <w:szCs w:val="24"/>
        </w:rPr>
        <w:t>Справочник</w:t>
      </w:r>
      <w:r>
        <w:rPr>
          <w:sz w:val="24"/>
          <w:szCs w:val="24"/>
        </w:rPr>
        <w:t>и</w:t>
      </w:r>
      <w:r w:rsidRPr="00041F10">
        <w:rPr>
          <w:sz w:val="24"/>
          <w:szCs w:val="24"/>
        </w:rPr>
        <w:t xml:space="preserve"> предназначены для заполнения уведомлений в комиссию по интеллектуальной собственности ИВМ СО РАН о результатах интеллектуальной деятельности (для заполнения информационных карт в ЕГИСУ НИОКР). </w:t>
      </w:r>
      <w:proofErr w:type="gramEnd"/>
    </w:p>
    <w:p w:rsidR="00041F10" w:rsidRPr="00041F10" w:rsidRDefault="00041F10" w:rsidP="00041F10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 w:rsidRPr="00041F10">
        <w:rPr>
          <w:b/>
        </w:rPr>
        <w:t>Вид РИД:</w:t>
      </w:r>
    </w:p>
    <w:p w:rsidR="00041F10" w:rsidRPr="00BC3DF9" w:rsidRDefault="00041F10" w:rsidP="00041F10">
      <w:pPr>
        <w:pStyle w:val="a3"/>
        <w:tabs>
          <w:tab w:val="left" w:pos="993"/>
        </w:tabs>
        <w:ind w:left="567" w:firstLine="0"/>
        <w:rPr>
          <w:i/>
          <w:color w:val="1D1D1D"/>
          <w:sz w:val="24"/>
          <w:szCs w:val="24"/>
          <w:lang w:eastAsia="ru-RU"/>
        </w:rPr>
      </w:pPr>
      <w:r w:rsidRPr="00BC3DF9">
        <w:rPr>
          <w:i/>
          <w:color w:val="1D1D1D"/>
          <w:sz w:val="24"/>
          <w:szCs w:val="24"/>
          <w:lang w:eastAsia="ru-RU"/>
        </w:rPr>
        <w:t xml:space="preserve">01 Изобретение; </w:t>
      </w:r>
    </w:p>
    <w:p w:rsidR="00041F10" w:rsidRPr="00BC3DF9" w:rsidRDefault="00041F10" w:rsidP="00041F10">
      <w:pPr>
        <w:pStyle w:val="a3"/>
        <w:tabs>
          <w:tab w:val="left" w:pos="993"/>
        </w:tabs>
        <w:ind w:left="567" w:firstLine="0"/>
        <w:rPr>
          <w:i/>
          <w:color w:val="1D1D1D"/>
          <w:sz w:val="24"/>
          <w:szCs w:val="24"/>
          <w:lang w:eastAsia="ru-RU"/>
        </w:rPr>
      </w:pPr>
      <w:r w:rsidRPr="00BC3DF9">
        <w:rPr>
          <w:i/>
          <w:color w:val="1D1D1D"/>
          <w:sz w:val="24"/>
          <w:szCs w:val="24"/>
          <w:lang w:eastAsia="ru-RU"/>
        </w:rPr>
        <w:t xml:space="preserve">02 Программа для ЭВМ; </w:t>
      </w:r>
    </w:p>
    <w:p w:rsidR="00041F10" w:rsidRPr="00BC3DF9" w:rsidRDefault="00041F10" w:rsidP="00041F10">
      <w:pPr>
        <w:pStyle w:val="a3"/>
        <w:tabs>
          <w:tab w:val="left" w:pos="993"/>
        </w:tabs>
        <w:ind w:left="567" w:firstLine="0"/>
        <w:rPr>
          <w:i/>
          <w:color w:val="1D1D1D"/>
          <w:sz w:val="24"/>
          <w:szCs w:val="24"/>
          <w:lang w:eastAsia="ru-RU"/>
        </w:rPr>
      </w:pPr>
      <w:r w:rsidRPr="00BC3DF9">
        <w:rPr>
          <w:i/>
          <w:color w:val="1D1D1D"/>
          <w:sz w:val="24"/>
          <w:szCs w:val="24"/>
          <w:lang w:eastAsia="ru-RU"/>
        </w:rPr>
        <w:t xml:space="preserve">03 Полезная модель; </w:t>
      </w:r>
    </w:p>
    <w:p w:rsidR="00041F10" w:rsidRPr="00BC3DF9" w:rsidRDefault="00041F10" w:rsidP="00041F10">
      <w:pPr>
        <w:pStyle w:val="a3"/>
        <w:tabs>
          <w:tab w:val="left" w:pos="993"/>
        </w:tabs>
        <w:ind w:left="567" w:firstLine="0"/>
        <w:rPr>
          <w:i/>
          <w:color w:val="1D1D1D"/>
          <w:sz w:val="24"/>
          <w:szCs w:val="24"/>
          <w:lang w:eastAsia="ru-RU"/>
        </w:rPr>
      </w:pPr>
      <w:r w:rsidRPr="00BC3DF9">
        <w:rPr>
          <w:i/>
          <w:color w:val="1D1D1D"/>
          <w:sz w:val="24"/>
          <w:szCs w:val="24"/>
          <w:lang w:eastAsia="ru-RU"/>
        </w:rPr>
        <w:t xml:space="preserve">04 База данных; </w:t>
      </w:r>
    </w:p>
    <w:p w:rsidR="00041F10" w:rsidRPr="00BC3DF9" w:rsidRDefault="00041F10" w:rsidP="00041F10">
      <w:pPr>
        <w:pStyle w:val="a3"/>
        <w:tabs>
          <w:tab w:val="left" w:pos="993"/>
        </w:tabs>
        <w:ind w:left="567" w:firstLine="0"/>
        <w:rPr>
          <w:i/>
          <w:color w:val="1D1D1D"/>
          <w:sz w:val="24"/>
          <w:szCs w:val="24"/>
          <w:lang w:eastAsia="ru-RU"/>
        </w:rPr>
      </w:pPr>
      <w:r w:rsidRPr="00BC3DF9">
        <w:rPr>
          <w:i/>
          <w:color w:val="1D1D1D"/>
          <w:sz w:val="24"/>
          <w:szCs w:val="24"/>
          <w:lang w:eastAsia="ru-RU"/>
        </w:rPr>
        <w:t xml:space="preserve">05 Промышленный образец; </w:t>
      </w:r>
    </w:p>
    <w:p w:rsidR="00041F10" w:rsidRPr="00BC3DF9" w:rsidRDefault="00041F10" w:rsidP="00041F10">
      <w:pPr>
        <w:pStyle w:val="a3"/>
        <w:tabs>
          <w:tab w:val="left" w:pos="993"/>
        </w:tabs>
        <w:ind w:left="567" w:firstLine="0"/>
        <w:rPr>
          <w:i/>
          <w:color w:val="1D1D1D"/>
          <w:sz w:val="24"/>
          <w:szCs w:val="24"/>
          <w:lang w:eastAsia="ru-RU"/>
        </w:rPr>
      </w:pPr>
      <w:r w:rsidRPr="00BC3DF9">
        <w:rPr>
          <w:i/>
          <w:color w:val="1D1D1D"/>
          <w:sz w:val="24"/>
          <w:szCs w:val="24"/>
          <w:lang w:eastAsia="ru-RU"/>
        </w:rPr>
        <w:t xml:space="preserve">06 Топология интегральных микросхем; </w:t>
      </w:r>
    </w:p>
    <w:p w:rsidR="00041F10" w:rsidRPr="00BC3DF9" w:rsidRDefault="00041F10" w:rsidP="00041F10">
      <w:pPr>
        <w:pStyle w:val="a3"/>
        <w:tabs>
          <w:tab w:val="left" w:pos="993"/>
        </w:tabs>
        <w:ind w:left="567" w:firstLine="0"/>
        <w:rPr>
          <w:i/>
          <w:color w:val="1D1D1D"/>
          <w:sz w:val="24"/>
          <w:szCs w:val="24"/>
          <w:lang w:eastAsia="ru-RU"/>
        </w:rPr>
      </w:pPr>
      <w:r w:rsidRPr="00BC3DF9">
        <w:rPr>
          <w:i/>
          <w:color w:val="1D1D1D"/>
          <w:sz w:val="24"/>
          <w:szCs w:val="24"/>
          <w:lang w:eastAsia="ru-RU"/>
        </w:rPr>
        <w:t xml:space="preserve">07 Селекционные достижения; </w:t>
      </w:r>
    </w:p>
    <w:p w:rsidR="00041F10" w:rsidRPr="00BC3DF9" w:rsidRDefault="00041F10" w:rsidP="00041F10">
      <w:pPr>
        <w:pStyle w:val="a3"/>
        <w:tabs>
          <w:tab w:val="left" w:pos="993"/>
        </w:tabs>
        <w:ind w:left="567" w:firstLine="0"/>
        <w:rPr>
          <w:i/>
          <w:color w:val="1D1D1D"/>
          <w:sz w:val="24"/>
          <w:szCs w:val="24"/>
          <w:lang w:eastAsia="ru-RU"/>
        </w:rPr>
      </w:pPr>
      <w:r w:rsidRPr="00BC3DF9">
        <w:rPr>
          <w:i/>
          <w:color w:val="1D1D1D"/>
          <w:sz w:val="24"/>
          <w:szCs w:val="24"/>
          <w:lang w:eastAsia="ru-RU"/>
        </w:rPr>
        <w:t xml:space="preserve">08 Товарный знак и знаки обслуживания; </w:t>
      </w:r>
    </w:p>
    <w:p w:rsidR="00041F10" w:rsidRPr="00BC3DF9" w:rsidRDefault="00041F10" w:rsidP="00041F10">
      <w:pPr>
        <w:pStyle w:val="a3"/>
        <w:tabs>
          <w:tab w:val="left" w:pos="993"/>
        </w:tabs>
        <w:ind w:left="567" w:firstLine="0"/>
        <w:rPr>
          <w:i/>
          <w:color w:val="1D1D1D"/>
          <w:sz w:val="24"/>
          <w:szCs w:val="24"/>
          <w:lang w:eastAsia="ru-RU"/>
        </w:rPr>
      </w:pPr>
      <w:r w:rsidRPr="00BC3DF9">
        <w:rPr>
          <w:i/>
          <w:color w:val="1D1D1D"/>
          <w:sz w:val="24"/>
          <w:szCs w:val="24"/>
          <w:lang w:eastAsia="ru-RU"/>
        </w:rPr>
        <w:t xml:space="preserve">09 Секрет производства (ноу-хау); </w:t>
      </w:r>
    </w:p>
    <w:p w:rsidR="00041F10" w:rsidRPr="00041F10" w:rsidRDefault="00041F10" w:rsidP="00041F10">
      <w:pPr>
        <w:pStyle w:val="a3"/>
        <w:tabs>
          <w:tab w:val="left" w:pos="993"/>
        </w:tabs>
        <w:spacing w:after="120"/>
        <w:ind w:left="567" w:firstLine="0"/>
        <w:rPr>
          <w:i/>
          <w:color w:val="1D1D1D"/>
          <w:sz w:val="24"/>
          <w:szCs w:val="24"/>
          <w:lang w:eastAsia="ru-RU"/>
        </w:rPr>
      </w:pPr>
      <w:r w:rsidRPr="00BC3DF9">
        <w:rPr>
          <w:i/>
          <w:color w:val="1D1D1D"/>
          <w:sz w:val="24"/>
          <w:szCs w:val="24"/>
          <w:lang w:eastAsia="ru-RU"/>
        </w:rPr>
        <w:t>10 Коммерческое обозначение.</w:t>
      </w:r>
    </w:p>
    <w:p w:rsidR="00041F10" w:rsidRDefault="00041F10" w:rsidP="00041F10">
      <w:pPr>
        <w:pStyle w:val="a3"/>
        <w:tabs>
          <w:tab w:val="left" w:pos="993"/>
        </w:tabs>
        <w:spacing w:after="120"/>
        <w:ind w:left="567" w:firstLine="0"/>
        <w:rPr>
          <w:i/>
          <w:color w:val="1D1D1D"/>
          <w:sz w:val="24"/>
          <w:szCs w:val="24"/>
          <w:lang w:eastAsia="ru-RU"/>
        </w:rPr>
      </w:pPr>
      <w:r w:rsidRPr="00041F10">
        <w:rPr>
          <w:i/>
          <w:color w:val="1D1D1D"/>
          <w:sz w:val="24"/>
          <w:szCs w:val="24"/>
          <w:lang w:eastAsia="ru-RU"/>
        </w:rPr>
        <w:t xml:space="preserve">11 </w:t>
      </w:r>
      <w:r>
        <w:rPr>
          <w:i/>
          <w:color w:val="1D1D1D"/>
          <w:sz w:val="24"/>
          <w:szCs w:val="24"/>
          <w:lang w:eastAsia="ru-RU"/>
        </w:rPr>
        <w:t>Алгоритм.</w:t>
      </w:r>
    </w:p>
    <w:p w:rsidR="00041F10" w:rsidRDefault="00041F10" w:rsidP="00041F10">
      <w:pPr>
        <w:pStyle w:val="a3"/>
        <w:tabs>
          <w:tab w:val="left" w:pos="993"/>
        </w:tabs>
        <w:spacing w:after="120"/>
        <w:ind w:left="567" w:firstLine="0"/>
        <w:rPr>
          <w:i/>
          <w:color w:val="1D1D1D"/>
          <w:sz w:val="24"/>
          <w:szCs w:val="24"/>
          <w:lang w:eastAsia="ru-RU"/>
        </w:rPr>
      </w:pPr>
      <w:r>
        <w:rPr>
          <w:i/>
          <w:color w:val="1D1D1D"/>
          <w:sz w:val="24"/>
          <w:szCs w:val="24"/>
          <w:lang w:eastAsia="ru-RU"/>
        </w:rPr>
        <w:t>12 Генетический ресурс.</w:t>
      </w:r>
    </w:p>
    <w:p w:rsidR="00041F10" w:rsidRPr="00CD2837" w:rsidRDefault="00041F10" w:rsidP="00041F10">
      <w:pPr>
        <w:pStyle w:val="a3"/>
        <w:tabs>
          <w:tab w:val="left" w:pos="993"/>
        </w:tabs>
        <w:spacing w:after="120"/>
        <w:ind w:left="567" w:firstLine="0"/>
        <w:rPr>
          <w:i/>
          <w:color w:val="1D1D1D"/>
          <w:sz w:val="24"/>
          <w:szCs w:val="24"/>
          <w:lang w:eastAsia="ru-RU"/>
        </w:rPr>
      </w:pPr>
      <w:r w:rsidRPr="00CD2837">
        <w:rPr>
          <w:i/>
          <w:color w:val="1D1D1D"/>
          <w:sz w:val="24"/>
          <w:szCs w:val="24"/>
          <w:lang w:eastAsia="ru-RU"/>
        </w:rPr>
        <w:t>13</w:t>
      </w:r>
      <w:r>
        <w:rPr>
          <w:i/>
          <w:color w:val="1D1D1D"/>
          <w:sz w:val="24"/>
          <w:szCs w:val="24"/>
          <w:lang w:eastAsia="ru-RU"/>
        </w:rPr>
        <w:t xml:space="preserve"> Единая технология.</w:t>
      </w:r>
    </w:p>
    <w:p w:rsidR="00041F10" w:rsidRPr="00041F10" w:rsidRDefault="00041F10" w:rsidP="00041F10">
      <w:pPr>
        <w:pStyle w:val="Default"/>
        <w:numPr>
          <w:ilvl w:val="0"/>
          <w:numId w:val="6"/>
        </w:numPr>
        <w:tabs>
          <w:tab w:val="left" w:pos="567"/>
        </w:tabs>
        <w:spacing w:before="120" w:line="276" w:lineRule="auto"/>
        <w:ind w:left="0" w:firstLine="0"/>
        <w:jc w:val="both"/>
        <w:rPr>
          <w:b/>
        </w:rPr>
      </w:pPr>
      <w:r w:rsidRPr="00041F10">
        <w:rPr>
          <w:b/>
        </w:rPr>
        <w:t>Закрепление прав (в соответствии с условиями государственного контракта).</w:t>
      </w:r>
    </w:p>
    <w:p w:rsidR="00041F10" w:rsidRPr="00BC3DF9" w:rsidRDefault="00041F10" w:rsidP="00041F10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>
        <w:rPr>
          <w:i/>
          <w:color w:val="1D1D1D"/>
          <w:sz w:val="24"/>
          <w:szCs w:val="24"/>
          <w:lang w:eastAsia="ru-RU"/>
        </w:rPr>
        <w:t>Заказчик</w:t>
      </w:r>
      <w:r w:rsidRPr="00BC3DF9">
        <w:rPr>
          <w:i/>
          <w:color w:val="1D1D1D"/>
          <w:sz w:val="24"/>
          <w:szCs w:val="24"/>
          <w:lang w:eastAsia="ru-RU"/>
        </w:rPr>
        <w:t xml:space="preserve"> </w:t>
      </w:r>
    </w:p>
    <w:p w:rsidR="00041F10" w:rsidRPr="00BC3DF9" w:rsidRDefault="00041F10" w:rsidP="00041F10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>
        <w:rPr>
          <w:i/>
          <w:color w:val="1D1D1D"/>
          <w:sz w:val="24"/>
          <w:szCs w:val="24"/>
          <w:lang w:eastAsia="ru-RU"/>
        </w:rPr>
        <w:t>Заказчик и Исполнитель совместно</w:t>
      </w:r>
      <w:r w:rsidRPr="00BC3DF9">
        <w:rPr>
          <w:i/>
          <w:color w:val="1D1D1D"/>
          <w:sz w:val="24"/>
          <w:szCs w:val="24"/>
          <w:lang w:eastAsia="ru-RU"/>
        </w:rPr>
        <w:t xml:space="preserve"> </w:t>
      </w:r>
    </w:p>
    <w:p w:rsidR="00041F10" w:rsidRPr="00BC3DF9" w:rsidRDefault="00041F10" w:rsidP="00041F10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>
        <w:rPr>
          <w:i/>
          <w:color w:val="1D1D1D"/>
          <w:sz w:val="24"/>
          <w:szCs w:val="24"/>
          <w:lang w:eastAsia="ru-RU"/>
        </w:rPr>
        <w:t>Исполнитель</w:t>
      </w:r>
      <w:r w:rsidRPr="00BC3DF9">
        <w:rPr>
          <w:i/>
          <w:color w:val="1D1D1D"/>
          <w:sz w:val="24"/>
          <w:szCs w:val="24"/>
          <w:lang w:eastAsia="ru-RU"/>
        </w:rPr>
        <w:t xml:space="preserve"> </w:t>
      </w:r>
    </w:p>
    <w:p w:rsidR="00041F10" w:rsidRPr="00BC3DF9" w:rsidRDefault="00041F10" w:rsidP="00041F10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>
        <w:rPr>
          <w:i/>
          <w:color w:val="1D1D1D"/>
          <w:sz w:val="24"/>
          <w:szCs w:val="24"/>
          <w:lang w:eastAsia="ru-RU"/>
        </w:rPr>
        <w:t>Исполнитель и Соисполнитель совместно</w:t>
      </w:r>
      <w:r w:rsidRPr="00BC3DF9">
        <w:rPr>
          <w:i/>
          <w:color w:val="1D1D1D"/>
          <w:sz w:val="24"/>
          <w:szCs w:val="24"/>
          <w:lang w:eastAsia="ru-RU"/>
        </w:rPr>
        <w:t xml:space="preserve"> </w:t>
      </w:r>
    </w:p>
    <w:p w:rsidR="00041F10" w:rsidRPr="00BC3DF9" w:rsidRDefault="00041F10" w:rsidP="00041F10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120"/>
        <w:ind w:left="0" w:firstLine="567"/>
        <w:rPr>
          <w:i/>
          <w:color w:val="1D1D1D"/>
          <w:sz w:val="24"/>
          <w:szCs w:val="24"/>
          <w:lang w:eastAsia="ru-RU"/>
        </w:rPr>
      </w:pPr>
      <w:r>
        <w:rPr>
          <w:i/>
          <w:color w:val="1D1D1D"/>
          <w:sz w:val="24"/>
          <w:szCs w:val="24"/>
          <w:lang w:eastAsia="ru-RU"/>
        </w:rPr>
        <w:t>Соисполнитель</w:t>
      </w:r>
    </w:p>
    <w:p w:rsidR="00041F10" w:rsidRPr="00041F10" w:rsidRDefault="00041F10" w:rsidP="00041F10">
      <w:pPr>
        <w:pStyle w:val="Default"/>
        <w:numPr>
          <w:ilvl w:val="0"/>
          <w:numId w:val="6"/>
        </w:numPr>
        <w:tabs>
          <w:tab w:val="left" w:pos="567"/>
        </w:tabs>
        <w:spacing w:before="120" w:line="276" w:lineRule="auto"/>
        <w:ind w:left="0" w:firstLine="0"/>
        <w:jc w:val="both"/>
        <w:rPr>
          <w:b/>
        </w:rPr>
      </w:pPr>
      <w:r w:rsidRPr="00041F10">
        <w:rPr>
          <w:b/>
        </w:rPr>
        <w:t>Способ/статус правовой охраны</w:t>
      </w:r>
    </w:p>
    <w:p w:rsidR="00041F10" w:rsidRPr="00CB3EA0" w:rsidRDefault="00041F10" w:rsidP="00041F10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CB3EA0">
        <w:rPr>
          <w:i/>
          <w:color w:val="1D1D1D"/>
          <w:sz w:val="24"/>
          <w:szCs w:val="24"/>
          <w:lang w:eastAsia="ru-RU"/>
        </w:rPr>
        <w:t xml:space="preserve">Оформлена заявка на государственную регистрацию; </w:t>
      </w:r>
    </w:p>
    <w:p w:rsidR="00041F10" w:rsidRPr="00CB3EA0" w:rsidRDefault="00041F10" w:rsidP="00041F10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CB3EA0">
        <w:rPr>
          <w:i/>
          <w:color w:val="1D1D1D"/>
          <w:sz w:val="24"/>
          <w:szCs w:val="24"/>
          <w:lang w:eastAsia="ru-RU"/>
        </w:rPr>
        <w:t xml:space="preserve">Осуществлена государственная регистрация; </w:t>
      </w:r>
    </w:p>
    <w:p w:rsidR="00041F10" w:rsidRPr="00CB3EA0" w:rsidRDefault="00041F10" w:rsidP="00041F10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CB3EA0">
        <w:rPr>
          <w:i/>
          <w:color w:val="1D1D1D"/>
          <w:sz w:val="24"/>
          <w:szCs w:val="24"/>
          <w:lang w:eastAsia="ru-RU"/>
        </w:rPr>
        <w:t xml:space="preserve">Отказано в государственной регистрации; </w:t>
      </w:r>
    </w:p>
    <w:p w:rsidR="00041F10" w:rsidRPr="00CB3EA0" w:rsidRDefault="00041F10" w:rsidP="00041F10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CB3EA0">
        <w:rPr>
          <w:i/>
          <w:color w:val="1D1D1D"/>
          <w:sz w:val="24"/>
          <w:szCs w:val="24"/>
          <w:lang w:eastAsia="ru-RU"/>
        </w:rPr>
        <w:t xml:space="preserve">Право прекращено; </w:t>
      </w:r>
    </w:p>
    <w:p w:rsidR="00041F10" w:rsidRPr="00CB3EA0" w:rsidRDefault="00041F10" w:rsidP="00041F10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CB3EA0">
        <w:rPr>
          <w:i/>
          <w:color w:val="1D1D1D"/>
          <w:sz w:val="24"/>
          <w:szCs w:val="24"/>
          <w:lang w:eastAsia="ru-RU"/>
        </w:rPr>
        <w:t xml:space="preserve">Принятие решения Заказчиком о возможности безвозмездного лицензирования; </w:t>
      </w:r>
    </w:p>
    <w:p w:rsidR="00041F10" w:rsidRPr="00CB3EA0" w:rsidRDefault="00041F10" w:rsidP="00041F10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CB3EA0">
        <w:rPr>
          <w:i/>
          <w:color w:val="1D1D1D"/>
          <w:sz w:val="24"/>
          <w:szCs w:val="24"/>
          <w:lang w:eastAsia="ru-RU"/>
        </w:rPr>
        <w:t xml:space="preserve">Принято решение Заказчиком об отчуждении права </w:t>
      </w:r>
      <w:proofErr w:type="gramStart"/>
      <w:r w:rsidRPr="00CB3EA0">
        <w:rPr>
          <w:i/>
          <w:color w:val="1D1D1D"/>
          <w:sz w:val="24"/>
          <w:szCs w:val="24"/>
          <w:lang w:eastAsia="ru-RU"/>
        </w:rPr>
        <w:t>на</w:t>
      </w:r>
      <w:proofErr w:type="gramEnd"/>
      <w:r w:rsidRPr="00CB3EA0">
        <w:rPr>
          <w:i/>
          <w:color w:val="1D1D1D"/>
          <w:sz w:val="24"/>
          <w:szCs w:val="24"/>
          <w:lang w:eastAsia="ru-RU"/>
        </w:rPr>
        <w:t xml:space="preserve"> РИД; </w:t>
      </w:r>
    </w:p>
    <w:p w:rsidR="00041F10" w:rsidRPr="00CB3EA0" w:rsidRDefault="00041F10" w:rsidP="00041F10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CB3EA0">
        <w:rPr>
          <w:i/>
          <w:color w:val="1D1D1D"/>
          <w:sz w:val="24"/>
          <w:szCs w:val="24"/>
          <w:lang w:eastAsia="ru-RU"/>
        </w:rPr>
        <w:t xml:space="preserve">Принудительное изъятие; </w:t>
      </w:r>
    </w:p>
    <w:p w:rsidR="00041F10" w:rsidRDefault="00041F10" w:rsidP="00041F10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120"/>
        <w:ind w:left="0" w:firstLine="567"/>
        <w:rPr>
          <w:i/>
          <w:color w:val="1D1D1D"/>
          <w:sz w:val="24"/>
          <w:szCs w:val="24"/>
          <w:lang w:eastAsia="ru-RU"/>
        </w:rPr>
      </w:pPr>
      <w:r w:rsidRPr="00CB3EA0">
        <w:rPr>
          <w:i/>
          <w:color w:val="1D1D1D"/>
          <w:sz w:val="24"/>
          <w:szCs w:val="24"/>
          <w:lang w:eastAsia="ru-RU"/>
        </w:rPr>
        <w:t>Установлен режим коммерческой тайны</w:t>
      </w:r>
      <w:r>
        <w:rPr>
          <w:i/>
          <w:color w:val="1D1D1D"/>
          <w:sz w:val="24"/>
          <w:szCs w:val="24"/>
          <w:lang w:eastAsia="ru-RU"/>
        </w:rPr>
        <w:t>.</w:t>
      </w:r>
    </w:p>
    <w:p w:rsidR="00041F10" w:rsidRPr="00041F10" w:rsidRDefault="00041F10" w:rsidP="00041F10">
      <w:pPr>
        <w:pStyle w:val="Default"/>
        <w:numPr>
          <w:ilvl w:val="0"/>
          <w:numId w:val="6"/>
        </w:numPr>
        <w:tabs>
          <w:tab w:val="left" w:pos="567"/>
        </w:tabs>
        <w:spacing w:before="120" w:line="276" w:lineRule="auto"/>
        <w:ind w:left="0" w:firstLine="0"/>
        <w:jc w:val="both"/>
        <w:rPr>
          <w:b/>
        </w:rPr>
      </w:pPr>
      <w:r w:rsidRPr="00041F10">
        <w:rPr>
          <w:b/>
        </w:rPr>
        <w:t xml:space="preserve">Регистрирующий орган выбирается из списка, возможны значения: </w:t>
      </w:r>
    </w:p>
    <w:p w:rsidR="00041F10" w:rsidRPr="000A3415" w:rsidRDefault="00041F10" w:rsidP="00041F10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0A3415">
        <w:rPr>
          <w:i/>
          <w:color w:val="1D1D1D"/>
          <w:sz w:val="24"/>
          <w:szCs w:val="24"/>
          <w:lang w:eastAsia="ru-RU"/>
        </w:rPr>
        <w:t>Мин</w:t>
      </w:r>
      <w:r>
        <w:rPr>
          <w:i/>
          <w:color w:val="1D1D1D"/>
          <w:sz w:val="24"/>
          <w:szCs w:val="24"/>
          <w:lang w:eastAsia="ru-RU"/>
        </w:rPr>
        <w:t>истерство сельского хозяйства Российской Федерации</w:t>
      </w:r>
      <w:r w:rsidRPr="000A3415">
        <w:rPr>
          <w:i/>
          <w:color w:val="1D1D1D"/>
          <w:sz w:val="24"/>
          <w:szCs w:val="24"/>
          <w:lang w:eastAsia="ru-RU"/>
        </w:rPr>
        <w:t xml:space="preserve">; </w:t>
      </w:r>
    </w:p>
    <w:p w:rsidR="00041F10" w:rsidRDefault="00041F10" w:rsidP="00041F10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0A3415">
        <w:rPr>
          <w:i/>
          <w:color w:val="1D1D1D"/>
          <w:sz w:val="24"/>
          <w:szCs w:val="24"/>
          <w:lang w:eastAsia="ru-RU"/>
        </w:rPr>
        <w:t>Роспатент</w:t>
      </w:r>
      <w:r>
        <w:rPr>
          <w:i/>
          <w:color w:val="1D1D1D"/>
          <w:sz w:val="24"/>
          <w:szCs w:val="24"/>
          <w:lang w:eastAsia="ru-RU"/>
        </w:rPr>
        <w:t>;</w:t>
      </w:r>
    </w:p>
    <w:p w:rsidR="00041F10" w:rsidRDefault="00041F10" w:rsidP="00041F10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>
        <w:rPr>
          <w:i/>
          <w:color w:val="1D1D1D"/>
          <w:sz w:val="24"/>
          <w:szCs w:val="24"/>
          <w:lang w:eastAsia="ru-RU"/>
        </w:rPr>
        <w:t>Министерство обороны РФ;</w:t>
      </w:r>
    </w:p>
    <w:p w:rsidR="00041F10" w:rsidRDefault="00041F10" w:rsidP="00041F10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0A3415">
        <w:rPr>
          <w:i/>
          <w:color w:val="1D1D1D"/>
          <w:sz w:val="24"/>
          <w:szCs w:val="24"/>
          <w:lang w:eastAsia="ru-RU"/>
        </w:rPr>
        <w:t xml:space="preserve"> </w:t>
      </w:r>
      <w:r>
        <w:rPr>
          <w:i/>
          <w:color w:val="1D1D1D"/>
          <w:sz w:val="24"/>
          <w:szCs w:val="24"/>
          <w:lang w:eastAsia="ru-RU"/>
        </w:rPr>
        <w:t>Министерство здравоохранения РФ;</w:t>
      </w:r>
    </w:p>
    <w:p w:rsidR="00041F10" w:rsidRDefault="00041F10" w:rsidP="00041F10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>
        <w:rPr>
          <w:i/>
          <w:color w:val="1D1D1D"/>
          <w:sz w:val="24"/>
          <w:szCs w:val="24"/>
          <w:lang w:eastAsia="ru-RU"/>
        </w:rPr>
        <w:t>Министерство промышленности и торговли  РФ;</w:t>
      </w:r>
    </w:p>
    <w:p w:rsidR="00041F10" w:rsidRDefault="00041F10" w:rsidP="00041F10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>
        <w:rPr>
          <w:i/>
          <w:color w:val="1D1D1D"/>
          <w:sz w:val="24"/>
          <w:szCs w:val="24"/>
          <w:lang w:eastAsia="ru-RU"/>
        </w:rPr>
        <w:t>Государственная корпорация по атомной энергии «</w:t>
      </w:r>
      <w:proofErr w:type="spellStart"/>
      <w:r>
        <w:rPr>
          <w:i/>
          <w:color w:val="1D1D1D"/>
          <w:sz w:val="24"/>
          <w:szCs w:val="24"/>
          <w:lang w:eastAsia="ru-RU"/>
        </w:rPr>
        <w:t>Росатом</w:t>
      </w:r>
      <w:proofErr w:type="spellEnd"/>
      <w:r>
        <w:rPr>
          <w:i/>
          <w:color w:val="1D1D1D"/>
          <w:sz w:val="24"/>
          <w:szCs w:val="24"/>
          <w:lang w:eastAsia="ru-RU"/>
        </w:rPr>
        <w:t>»;</w:t>
      </w:r>
    </w:p>
    <w:p w:rsidR="00041F10" w:rsidRDefault="00041F10" w:rsidP="00041F10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>
        <w:rPr>
          <w:i/>
          <w:color w:val="1D1D1D"/>
          <w:sz w:val="24"/>
          <w:szCs w:val="24"/>
          <w:lang w:eastAsia="ru-RU"/>
        </w:rPr>
        <w:t>Министерство внутренних дел РФ;</w:t>
      </w:r>
    </w:p>
    <w:p w:rsidR="00041F10" w:rsidRPr="000A3415" w:rsidRDefault="00041F10" w:rsidP="00041F10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>
        <w:rPr>
          <w:i/>
          <w:color w:val="1D1D1D"/>
          <w:sz w:val="24"/>
          <w:szCs w:val="24"/>
          <w:lang w:eastAsia="ru-RU"/>
        </w:rPr>
        <w:t>Иное.</w:t>
      </w:r>
    </w:p>
    <w:p w:rsidR="00041F10" w:rsidRPr="00041F10" w:rsidRDefault="00041F10" w:rsidP="00041F10">
      <w:pPr>
        <w:pStyle w:val="Default"/>
        <w:numPr>
          <w:ilvl w:val="0"/>
          <w:numId w:val="6"/>
        </w:numPr>
        <w:tabs>
          <w:tab w:val="left" w:pos="567"/>
        </w:tabs>
        <w:spacing w:before="120" w:line="276" w:lineRule="auto"/>
        <w:ind w:left="0" w:firstLine="0"/>
        <w:jc w:val="both"/>
        <w:rPr>
          <w:b/>
        </w:rPr>
      </w:pPr>
      <w:r w:rsidRPr="00041F10">
        <w:rPr>
          <w:b/>
        </w:rPr>
        <w:t>Вид договора:</w:t>
      </w:r>
    </w:p>
    <w:p w:rsidR="00041F10" w:rsidRPr="00E002C8" w:rsidRDefault="00041F10" w:rsidP="00041F10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>
        <w:rPr>
          <w:i/>
          <w:color w:val="1D1D1D"/>
          <w:sz w:val="24"/>
          <w:szCs w:val="24"/>
          <w:lang w:eastAsia="ru-RU"/>
        </w:rPr>
        <w:t>Исключительная лицензия.</w:t>
      </w:r>
      <w:r w:rsidRPr="00E002C8">
        <w:rPr>
          <w:i/>
          <w:color w:val="1D1D1D"/>
          <w:sz w:val="24"/>
          <w:szCs w:val="24"/>
          <w:lang w:eastAsia="ru-RU"/>
        </w:rPr>
        <w:t xml:space="preserve"> </w:t>
      </w:r>
    </w:p>
    <w:p w:rsidR="00041F10" w:rsidRPr="00E002C8" w:rsidRDefault="00041F10" w:rsidP="00041F10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E002C8">
        <w:rPr>
          <w:i/>
          <w:color w:val="1D1D1D"/>
          <w:sz w:val="24"/>
          <w:szCs w:val="24"/>
          <w:lang w:eastAsia="ru-RU"/>
        </w:rPr>
        <w:t>О</w:t>
      </w:r>
      <w:r>
        <w:rPr>
          <w:i/>
          <w:color w:val="1D1D1D"/>
          <w:sz w:val="24"/>
          <w:szCs w:val="24"/>
          <w:lang w:eastAsia="ru-RU"/>
        </w:rPr>
        <w:t>тчуждение исключительного права.</w:t>
      </w:r>
      <w:r w:rsidRPr="00E002C8">
        <w:rPr>
          <w:i/>
          <w:color w:val="1D1D1D"/>
          <w:sz w:val="24"/>
          <w:szCs w:val="24"/>
          <w:lang w:eastAsia="ru-RU"/>
        </w:rPr>
        <w:t xml:space="preserve"> </w:t>
      </w:r>
    </w:p>
    <w:p w:rsidR="00041F10" w:rsidRPr="00E002C8" w:rsidRDefault="00041F10" w:rsidP="00041F10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E002C8">
        <w:rPr>
          <w:i/>
          <w:color w:val="1D1D1D"/>
          <w:sz w:val="24"/>
          <w:szCs w:val="24"/>
          <w:lang w:eastAsia="ru-RU"/>
        </w:rPr>
        <w:t>Прос</w:t>
      </w:r>
      <w:r>
        <w:rPr>
          <w:i/>
          <w:color w:val="1D1D1D"/>
          <w:sz w:val="24"/>
          <w:szCs w:val="24"/>
          <w:lang w:eastAsia="ru-RU"/>
        </w:rPr>
        <w:t>тая (неисключительная) лицензия.</w:t>
      </w:r>
      <w:r w:rsidRPr="00E002C8">
        <w:rPr>
          <w:i/>
          <w:color w:val="1D1D1D"/>
          <w:sz w:val="24"/>
          <w:szCs w:val="24"/>
          <w:lang w:eastAsia="ru-RU"/>
        </w:rPr>
        <w:t xml:space="preserve"> </w:t>
      </w:r>
    </w:p>
    <w:p w:rsidR="00041F10" w:rsidRDefault="00041F10" w:rsidP="00041F10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E002C8">
        <w:rPr>
          <w:i/>
          <w:color w:val="1D1D1D"/>
          <w:sz w:val="24"/>
          <w:szCs w:val="24"/>
          <w:lang w:eastAsia="ru-RU"/>
        </w:rPr>
        <w:t>Внесение в уставной капитал</w:t>
      </w:r>
      <w:r>
        <w:rPr>
          <w:i/>
          <w:color w:val="1D1D1D"/>
          <w:sz w:val="24"/>
          <w:szCs w:val="24"/>
          <w:lang w:eastAsia="ru-RU"/>
        </w:rPr>
        <w:t>.</w:t>
      </w:r>
    </w:p>
    <w:p w:rsidR="00041F10" w:rsidRPr="00041F10" w:rsidRDefault="00041F10" w:rsidP="00041F10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i/>
          <w:color w:val="1D1D1D"/>
          <w:sz w:val="24"/>
          <w:szCs w:val="24"/>
          <w:lang w:eastAsia="ru-RU"/>
        </w:rPr>
      </w:pPr>
      <w:r w:rsidRPr="00E002C8">
        <w:rPr>
          <w:i/>
          <w:color w:val="1D1D1D"/>
          <w:sz w:val="24"/>
          <w:szCs w:val="24"/>
          <w:lang w:eastAsia="ru-RU"/>
        </w:rPr>
        <w:t>Залог исключительного права</w:t>
      </w:r>
      <w:r>
        <w:rPr>
          <w:i/>
          <w:color w:val="1D1D1D"/>
          <w:sz w:val="24"/>
          <w:szCs w:val="24"/>
          <w:lang w:eastAsia="ru-RU"/>
        </w:rPr>
        <w:t>.</w:t>
      </w:r>
      <w:r w:rsidRPr="00E002C8">
        <w:rPr>
          <w:i/>
          <w:color w:val="1D1D1D"/>
          <w:sz w:val="24"/>
          <w:szCs w:val="24"/>
          <w:lang w:eastAsia="ru-RU"/>
        </w:rPr>
        <w:t xml:space="preserve"> </w:t>
      </w:r>
    </w:p>
    <w:sectPr w:rsidR="00041F10" w:rsidRPr="00041F10" w:rsidSect="00A0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EC" w:rsidRDefault="00F918EC" w:rsidP="00041F10">
      <w:r>
        <w:separator/>
      </w:r>
    </w:p>
  </w:endnote>
  <w:endnote w:type="continuationSeparator" w:id="0">
    <w:p w:rsidR="00F918EC" w:rsidRDefault="00F918EC" w:rsidP="0004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EC" w:rsidRDefault="00F918EC" w:rsidP="00041F10">
      <w:r>
        <w:separator/>
      </w:r>
    </w:p>
  </w:footnote>
  <w:footnote w:type="continuationSeparator" w:id="0">
    <w:p w:rsidR="00F918EC" w:rsidRDefault="00F918EC" w:rsidP="00041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3D"/>
    <w:multiLevelType w:val="multilevel"/>
    <w:tmpl w:val="FBE67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4583B"/>
    <w:multiLevelType w:val="hybridMultilevel"/>
    <w:tmpl w:val="D848ECB2"/>
    <w:lvl w:ilvl="0" w:tplc="5D54CD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021C"/>
    <w:multiLevelType w:val="hybridMultilevel"/>
    <w:tmpl w:val="30C0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1B03"/>
    <w:multiLevelType w:val="hybridMultilevel"/>
    <w:tmpl w:val="C9206486"/>
    <w:lvl w:ilvl="0" w:tplc="DDC8DC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1A0F0F"/>
    <w:multiLevelType w:val="hybridMultilevel"/>
    <w:tmpl w:val="BBD0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4708"/>
    <w:multiLevelType w:val="hybridMultilevel"/>
    <w:tmpl w:val="71BA5674"/>
    <w:lvl w:ilvl="0" w:tplc="DDC8D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80E7E"/>
    <w:multiLevelType w:val="hybridMultilevel"/>
    <w:tmpl w:val="71BA5674"/>
    <w:lvl w:ilvl="0" w:tplc="DDC8D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E45C9"/>
    <w:multiLevelType w:val="hybridMultilevel"/>
    <w:tmpl w:val="30C0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45E6"/>
    <w:multiLevelType w:val="hybridMultilevel"/>
    <w:tmpl w:val="BBD0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B73B3"/>
    <w:multiLevelType w:val="hybridMultilevel"/>
    <w:tmpl w:val="C9206486"/>
    <w:lvl w:ilvl="0" w:tplc="DDC8D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97100"/>
    <w:multiLevelType w:val="hybridMultilevel"/>
    <w:tmpl w:val="30C0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4703C"/>
    <w:multiLevelType w:val="hybridMultilevel"/>
    <w:tmpl w:val="30C095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5490D22"/>
    <w:multiLevelType w:val="hybridMultilevel"/>
    <w:tmpl w:val="30C0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D0111"/>
    <w:multiLevelType w:val="hybridMultilevel"/>
    <w:tmpl w:val="3C90CE60"/>
    <w:lvl w:ilvl="0" w:tplc="E91446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360CC0"/>
    <w:multiLevelType w:val="hybridMultilevel"/>
    <w:tmpl w:val="30C0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C71BF"/>
    <w:multiLevelType w:val="hybridMultilevel"/>
    <w:tmpl w:val="71BA5674"/>
    <w:lvl w:ilvl="0" w:tplc="DDC8D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03DA3"/>
    <w:multiLevelType w:val="hybridMultilevel"/>
    <w:tmpl w:val="C9206486"/>
    <w:lvl w:ilvl="0" w:tplc="DDC8D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6"/>
  </w:num>
  <w:num w:numId="11">
    <w:abstractNumId w:val="3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10"/>
    <w:rsid w:val="00041F10"/>
    <w:rsid w:val="008140DC"/>
    <w:rsid w:val="00A077CB"/>
    <w:rsid w:val="00D17B3C"/>
    <w:rsid w:val="00F9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F10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1F10"/>
    <w:pPr>
      <w:ind w:left="720"/>
      <w:contextualSpacing/>
    </w:pPr>
    <w:rPr>
      <w:rFonts w:eastAsia="Calibri" w:cs="Times New Roman"/>
    </w:rPr>
  </w:style>
  <w:style w:type="character" w:styleId="a4">
    <w:name w:val="footnote reference"/>
    <w:basedOn w:val="a0"/>
    <w:rsid w:val="00041F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Исаева</dc:creator>
  <cp:lastModifiedBy>Ольга Исаева</cp:lastModifiedBy>
  <cp:revision>1</cp:revision>
  <dcterms:created xsi:type="dcterms:W3CDTF">2015-02-24T10:49:00Z</dcterms:created>
  <dcterms:modified xsi:type="dcterms:W3CDTF">2015-02-24T10:59:00Z</dcterms:modified>
</cp:coreProperties>
</file>