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1" w:rsidRPr="00CD7D73" w:rsidRDefault="003B3EC5" w:rsidP="004B6928">
      <w:pPr>
        <w:shd w:val="clear" w:color="auto" w:fill="FFFFFF"/>
        <w:jc w:val="center"/>
        <w:rPr>
          <w:b/>
          <w:spacing w:val="1"/>
          <w:sz w:val="22"/>
          <w:szCs w:val="22"/>
        </w:rPr>
      </w:pPr>
      <w:r w:rsidRPr="00CD7D73">
        <w:rPr>
          <w:b/>
          <w:spacing w:val="1"/>
          <w:sz w:val="22"/>
          <w:szCs w:val="22"/>
        </w:rPr>
        <w:t xml:space="preserve">ДОГОВОР </w:t>
      </w:r>
      <w:r w:rsidR="007F392B" w:rsidRPr="00CD7D73">
        <w:rPr>
          <w:b/>
          <w:spacing w:val="1"/>
          <w:sz w:val="22"/>
          <w:szCs w:val="22"/>
        </w:rPr>
        <w:t>№</w:t>
      </w:r>
      <w:r w:rsidR="00C250A7" w:rsidRPr="00CD7D73">
        <w:rPr>
          <w:b/>
          <w:spacing w:val="1"/>
          <w:sz w:val="22"/>
          <w:szCs w:val="22"/>
        </w:rPr>
        <w:t xml:space="preserve"> </w:t>
      </w:r>
      <w:r w:rsidR="00D74FF1">
        <w:rPr>
          <w:b/>
          <w:spacing w:val="1"/>
          <w:sz w:val="22"/>
          <w:szCs w:val="22"/>
        </w:rPr>
        <w:t>2</w:t>
      </w:r>
      <w:r w:rsidR="00F13BF1">
        <w:rPr>
          <w:b/>
          <w:spacing w:val="1"/>
          <w:sz w:val="22"/>
          <w:szCs w:val="22"/>
        </w:rPr>
        <w:t>-15</w:t>
      </w:r>
    </w:p>
    <w:p w:rsidR="00E043A1" w:rsidRPr="00CD7D73" w:rsidRDefault="00E043A1" w:rsidP="00533413">
      <w:pPr>
        <w:shd w:val="clear" w:color="auto" w:fill="FFFFFF"/>
        <w:tabs>
          <w:tab w:val="left" w:pos="5515"/>
        </w:tabs>
        <w:spacing w:before="326"/>
        <w:ind w:left="96"/>
        <w:jc w:val="center"/>
        <w:rPr>
          <w:sz w:val="22"/>
          <w:szCs w:val="22"/>
        </w:rPr>
      </w:pPr>
      <w:r w:rsidRPr="00CD7D73">
        <w:rPr>
          <w:spacing w:val="-3"/>
          <w:sz w:val="22"/>
          <w:szCs w:val="22"/>
        </w:rPr>
        <w:t>г.</w:t>
      </w:r>
      <w:r w:rsidR="00D6054F" w:rsidRPr="00CD7D73">
        <w:rPr>
          <w:spacing w:val="-3"/>
          <w:sz w:val="22"/>
          <w:szCs w:val="22"/>
        </w:rPr>
        <w:t xml:space="preserve"> </w:t>
      </w:r>
      <w:r w:rsidR="00533413" w:rsidRPr="00CD7D73">
        <w:rPr>
          <w:spacing w:val="-3"/>
          <w:sz w:val="22"/>
          <w:szCs w:val="22"/>
        </w:rPr>
        <w:t>Красноярск</w:t>
      </w:r>
      <w:r w:rsidRPr="00CD7D73">
        <w:rPr>
          <w:sz w:val="22"/>
          <w:szCs w:val="22"/>
        </w:rPr>
        <w:tab/>
      </w:r>
      <w:r w:rsidR="00A9501F">
        <w:rPr>
          <w:sz w:val="22"/>
          <w:szCs w:val="22"/>
        </w:rPr>
        <w:t xml:space="preserve"> </w:t>
      </w:r>
      <w:r w:rsidR="00F13BF1">
        <w:rPr>
          <w:sz w:val="22"/>
          <w:szCs w:val="22"/>
        </w:rPr>
        <w:t xml:space="preserve">  </w:t>
      </w:r>
      <w:r w:rsidR="00533413" w:rsidRPr="00CD7D73">
        <w:rPr>
          <w:sz w:val="22"/>
          <w:szCs w:val="22"/>
        </w:rPr>
        <w:t xml:space="preserve"> </w:t>
      </w:r>
      <w:r w:rsidR="004B6928" w:rsidRPr="00CD7D73">
        <w:rPr>
          <w:sz w:val="22"/>
          <w:szCs w:val="22"/>
        </w:rPr>
        <w:tab/>
      </w:r>
      <w:r w:rsidR="004B6928" w:rsidRPr="00CD7D73">
        <w:rPr>
          <w:sz w:val="22"/>
          <w:szCs w:val="22"/>
        </w:rPr>
        <w:tab/>
      </w:r>
      <w:r w:rsidR="00DA0904" w:rsidRPr="00CD7D73">
        <w:rPr>
          <w:sz w:val="22"/>
          <w:szCs w:val="22"/>
        </w:rPr>
        <w:t>___</w:t>
      </w:r>
      <w:r w:rsidR="00002C87" w:rsidRPr="00CD7D73">
        <w:rPr>
          <w:sz w:val="22"/>
          <w:szCs w:val="22"/>
        </w:rPr>
        <w:t xml:space="preserve"> </w:t>
      </w:r>
      <w:r w:rsidR="0084374A">
        <w:rPr>
          <w:sz w:val="22"/>
          <w:szCs w:val="22"/>
        </w:rPr>
        <w:t>__________</w:t>
      </w:r>
      <w:r w:rsidR="007F392B" w:rsidRPr="00CD7D73">
        <w:rPr>
          <w:sz w:val="22"/>
          <w:szCs w:val="22"/>
        </w:rPr>
        <w:t xml:space="preserve"> 20</w:t>
      </w:r>
      <w:r w:rsidR="00A9310D" w:rsidRPr="00CD7D73">
        <w:rPr>
          <w:sz w:val="22"/>
          <w:szCs w:val="22"/>
        </w:rPr>
        <w:t>1</w:t>
      </w:r>
      <w:r w:rsidR="00F13BF1">
        <w:rPr>
          <w:sz w:val="22"/>
          <w:szCs w:val="22"/>
        </w:rPr>
        <w:t>5</w:t>
      </w:r>
      <w:r w:rsidR="007F392B" w:rsidRPr="00CD7D73">
        <w:rPr>
          <w:sz w:val="22"/>
          <w:szCs w:val="22"/>
        </w:rPr>
        <w:t xml:space="preserve"> г.</w:t>
      </w:r>
    </w:p>
    <w:p w:rsidR="00F811B1" w:rsidRPr="00CD7D73" w:rsidRDefault="00F811B1" w:rsidP="005973D3">
      <w:pPr>
        <w:shd w:val="clear" w:color="auto" w:fill="FFFFFF"/>
        <w:tabs>
          <w:tab w:val="left" w:pos="5515"/>
        </w:tabs>
        <w:spacing w:before="120"/>
        <w:ind w:left="96"/>
        <w:rPr>
          <w:sz w:val="22"/>
          <w:szCs w:val="22"/>
        </w:rPr>
      </w:pPr>
    </w:p>
    <w:p w:rsidR="00E043A1" w:rsidRPr="00CD7D73" w:rsidRDefault="004B5ED3" w:rsidP="00A27063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CD7D73">
        <w:rPr>
          <w:b/>
          <w:sz w:val="22"/>
          <w:szCs w:val="22"/>
        </w:rPr>
        <w:t>Федеральное государственное бюджетное учреждение науки Институт вычислительного моделирования Сибирского отделения Российской академии наук</w:t>
      </w:r>
      <w:r w:rsidRPr="00CD7D73">
        <w:rPr>
          <w:sz w:val="22"/>
          <w:szCs w:val="22"/>
        </w:rPr>
        <w:t xml:space="preserve"> в лице </w:t>
      </w:r>
      <w:r w:rsidR="00A9501F">
        <w:rPr>
          <w:sz w:val="22"/>
          <w:szCs w:val="22"/>
        </w:rPr>
        <w:t>_________________________________________</w:t>
      </w:r>
      <w:r w:rsidRPr="00CD7D73">
        <w:rPr>
          <w:sz w:val="22"/>
          <w:szCs w:val="22"/>
        </w:rPr>
        <w:t xml:space="preserve">, действующего на основании </w:t>
      </w:r>
      <w:r w:rsidR="00A9501F">
        <w:rPr>
          <w:sz w:val="22"/>
          <w:szCs w:val="22"/>
        </w:rPr>
        <w:t>______</w:t>
      </w:r>
      <w:r w:rsidRPr="00CD7D73">
        <w:rPr>
          <w:sz w:val="22"/>
          <w:szCs w:val="22"/>
        </w:rPr>
        <w:t>, именуемое в дальнейшем «Заказчик»,</w:t>
      </w:r>
      <w:r w:rsidR="000579F2" w:rsidRPr="00CD7D73">
        <w:rPr>
          <w:sz w:val="22"/>
          <w:szCs w:val="22"/>
        </w:rPr>
        <w:t xml:space="preserve"> с одной стороны</w:t>
      </w:r>
      <w:r w:rsidR="00037DD5" w:rsidRPr="00CD7D73">
        <w:rPr>
          <w:sz w:val="22"/>
          <w:szCs w:val="22"/>
        </w:rPr>
        <w:t>,</w:t>
      </w:r>
      <w:r w:rsidR="000579F2" w:rsidRPr="00CD7D73">
        <w:rPr>
          <w:spacing w:val="-2"/>
          <w:sz w:val="22"/>
          <w:szCs w:val="22"/>
        </w:rPr>
        <w:t xml:space="preserve"> и </w:t>
      </w:r>
      <w:r w:rsidR="00DA0904" w:rsidRPr="00CD7D73">
        <w:rPr>
          <w:b/>
          <w:spacing w:val="-2"/>
          <w:sz w:val="22"/>
          <w:szCs w:val="22"/>
        </w:rPr>
        <w:t>________________________</w:t>
      </w:r>
      <w:r w:rsidR="00396666" w:rsidRPr="00CD7D73">
        <w:rPr>
          <w:sz w:val="22"/>
          <w:szCs w:val="22"/>
        </w:rPr>
        <w:t>,</w:t>
      </w:r>
      <w:r w:rsidR="000579F2" w:rsidRPr="00CD7D73">
        <w:rPr>
          <w:sz w:val="22"/>
          <w:szCs w:val="22"/>
        </w:rPr>
        <w:t xml:space="preserve"> именуем</w:t>
      </w:r>
      <w:r w:rsidR="00B17443" w:rsidRPr="00CD7D73">
        <w:rPr>
          <w:sz w:val="22"/>
          <w:szCs w:val="22"/>
        </w:rPr>
        <w:t>ое</w:t>
      </w:r>
      <w:r w:rsidR="000579F2" w:rsidRPr="00CD7D73">
        <w:rPr>
          <w:sz w:val="22"/>
          <w:szCs w:val="22"/>
        </w:rPr>
        <w:t xml:space="preserve"> в дальнейшем </w:t>
      </w:r>
      <w:r w:rsidR="002F6603" w:rsidRPr="00CD7D73">
        <w:rPr>
          <w:sz w:val="22"/>
          <w:szCs w:val="22"/>
        </w:rPr>
        <w:t>«</w:t>
      </w:r>
      <w:r w:rsidR="00BD02B5">
        <w:rPr>
          <w:sz w:val="22"/>
          <w:szCs w:val="22"/>
        </w:rPr>
        <w:t>Поставщик</w:t>
      </w:r>
      <w:r w:rsidR="002F6603" w:rsidRPr="00CD7D73">
        <w:rPr>
          <w:sz w:val="22"/>
          <w:szCs w:val="22"/>
        </w:rPr>
        <w:t>»</w:t>
      </w:r>
      <w:r w:rsidR="000579F2" w:rsidRPr="00CD7D73">
        <w:rPr>
          <w:sz w:val="22"/>
          <w:szCs w:val="22"/>
        </w:rPr>
        <w:t xml:space="preserve">, в лице </w:t>
      </w:r>
      <w:r w:rsidR="00DA0904" w:rsidRPr="00CD7D73">
        <w:rPr>
          <w:sz w:val="22"/>
          <w:szCs w:val="22"/>
        </w:rPr>
        <w:t>_____________________________</w:t>
      </w:r>
      <w:r w:rsidR="000579F2" w:rsidRPr="00CD7D73">
        <w:rPr>
          <w:sz w:val="22"/>
          <w:szCs w:val="22"/>
        </w:rPr>
        <w:t>, д</w:t>
      </w:r>
      <w:r w:rsidR="000579F2" w:rsidRPr="00CD7D73">
        <w:rPr>
          <w:spacing w:val="-2"/>
          <w:sz w:val="22"/>
          <w:szCs w:val="22"/>
        </w:rPr>
        <w:t xml:space="preserve">ействующего на основании </w:t>
      </w:r>
      <w:r w:rsidR="00DA0904" w:rsidRPr="00CD7D73">
        <w:rPr>
          <w:spacing w:val="-2"/>
          <w:sz w:val="22"/>
          <w:szCs w:val="22"/>
        </w:rPr>
        <w:t>_________</w:t>
      </w:r>
      <w:r w:rsidR="000579F2" w:rsidRPr="00CD7D73">
        <w:rPr>
          <w:spacing w:val="-2"/>
          <w:sz w:val="22"/>
          <w:szCs w:val="22"/>
        </w:rPr>
        <w:t>, с другой стороны,</w:t>
      </w:r>
      <w:r w:rsidR="002F6603" w:rsidRPr="00CD7D73">
        <w:rPr>
          <w:spacing w:val="-2"/>
          <w:sz w:val="22"/>
          <w:szCs w:val="22"/>
        </w:rPr>
        <w:t xml:space="preserve"> </w:t>
      </w:r>
      <w:r w:rsidR="002F6603" w:rsidRPr="00CD7D73">
        <w:rPr>
          <w:sz w:val="22"/>
          <w:szCs w:val="22"/>
        </w:rPr>
        <w:t>совместно именуемые в дальнейшем «Стороны»</w:t>
      </w:r>
      <w:r w:rsidR="00E043A1" w:rsidRPr="00CD7D73">
        <w:rPr>
          <w:spacing w:val="-2"/>
          <w:sz w:val="22"/>
          <w:szCs w:val="22"/>
        </w:rPr>
        <w:t xml:space="preserve"> </w:t>
      </w:r>
      <w:r w:rsidR="00E043A1" w:rsidRPr="00CD7D73">
        <w:rPr>
          <w:spacing w:val="-3"/>
          <w:sz w:val="22"/>
          <w:szCs w:val="22"/>
        </w:rPr>
        <w:t>заключили настоящий договор</w:t>
      </w:r>
      <w:r w:rsidR="002F6603" w:rsidRPr="00CD7D73">
        <w:rPr>
          <w:spacing w:val="-3"/>
          <w:sz w:val="22"/>
          <w:szCs w:val="22"/>
        </w:rPr>
        <w:t>,</w:t>
      </w:r>
      <w:r w:rsidR="002F6603" w:rsidRPr="00CD7D73">
        <w:rPr>
          <w:sz w:val="22"/>
          <w:szCs w:val="22"/>
        </w:rPr>
        <w:t xml:space="preserve"> именуемый в дальнейшем «Договор»</w:t>
      </w:r>
      <w:r w:rsidR="00BD02B5">
        <w:rPr>
          <w:sz w:val="22"/>
          <w:szCs w:val="22"/>
        </w:rPr>
        <w:t xml:space="preserve">, </w:t>
      </w:r>
      <w:r w:rsidR="00D567EA" w:rsidRPr="00CD7D73">
        <w:rPr>
          <w:sz w:val="22"/>
          <w:szCs w:val="22"/>
        </w:rPr>
        <w:t>с единственным поставщиком на основании подпункта 14 пункта 9.5.2.</w:t>
      </w:r>
      <w:proofErr w:type="gramEnd"/>
      <w:r w:rsidR="00D567EA" w:rsidRPr="00CD7D73">
        <w:rPr>
          <w:sz w:val="22"/>
          <w:szCs w:val="22"/>
        </w:rPr>
        <w:t xml:space="preserve"> «Положения о закупке товаров, работ, услуг ИВМ СО РАН», утв. ФАНО 17.03.2014, о нижеследующем.</w:t>
      </w:r>
    </w:p>
    <w:p w:rsidR="00E043A1" w:rsidRPr="00CD7D73" w:rsidRDefault="00F820C9" w:rsidP="00A27063">
      <w:pPr>
        <w:shd w:val="clear" w:color="auto" w:fill="FFFFFF"/>
        <w:spacing w:before="240" w:after="120"/>
        <w:jc w:val="center"/>
        <w:rPr>
          <w:sz w:val="22"/>
          <w:szCs w:val="22"/>
        </w:rPr>
      </w:pPr>
      <w:r w:rsidRPr="00CD7D73">
        <w:rPr>
          <w:b/>
          <w:bCs/>
          <w:spacing w:val="-2"/>
          <w:sz w:val="22"/>
          <w:szCs w:val="22"/>
        </w:rPr>
        <w:t>1. ПРЕДМЕТ ДОГОВОРА</w:t>
      </w:r>
    </w:p>
    <w:p w:rsidR="001D2897" w:rsidRPr="00B24009" w:rsidRDefault="001D2897" w:rsidP="00F820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 xml:space="preserve">1.1. </w:t>
      </w:r>
      <w:r w:rsidRPr="00B24009">
        <w:rPr>
          <w:rFonts w:ascii="Times New Roman" w:hAnsi="Times New Roman" w:cs="Times New Roman"/>
          <w:sz w:val="22"/>
          <w:szCs w:val="22"/>
        </w:rPr>
        <w:t xml:space="preserve">По настоящему </w:t>
      </w:r>
      <w:r w:rsidR="00F820C9" w:rsidRPr="00B24009">
        <w:rPr>
          <w:rFonts w:ascii="Times New Roman" w:hAnsi="Times New Roman" w:cs="Times New Roman"/>
          <w:sz w:val="22"/>
          <w:szCs w:val="22"/>
        </w:rPr>
        <w:t>договор</w:t>
      </w:r>
      <w:r w:rsidRPr="00B24009">
        <w:rPr>
          <w:rFonts w:ascii="Times New Roman" w:hAnsi="Times New Roman" w:cs="Times New Roman"/>
          <w:sz w:val="22"/>
          <w:szCs w:val="22"/>
        </w:rPr>
        <w:t xml:space="preserve">у Поставщик обязуется поставить, а Заказчик - принять и оплатить </w:t>
      </w:r>
      <w:r w:rsidR="00BE3B74">
        <w:rPr>
          <w:rFonts w:ascii="Times New Roman" w:hAnsi="Times New Roman" w:cs="Times New Roman"/>
          <w:spacing w:val="-2"/>
          <w:sz w:val="22"/>
          <w:szCs w:val="22"/>
        </w:rPr>
        <w:t>товар</w:t>
      </w:r>
      <w:r w:rsidR="00CD7D73" w:rsidRPr="00B2400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D7D73" w:rsidRPr="00B24009">
        <w:rPr>
          <w:rFonts w:ascii="Times New Roman" w:hAnsi="Times New Roman" w:cs="Times New Roman"/>
          <w:sz w:val="22"/>
          <w:szCs w:val="22"/>
        </w:rPr>
        <w:t xml:space="preserve">для </w:t>
      </w:r>
      <w:r w:rsidR="00BE3B74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="00B24009">
        <w:rPr>
          <w:rFonts w:ascii="Times New Roman" w:hAnsi="Times New Roman" w:cs="Times New Roman"/>
          <w:sz w:val="22"/>
          <w:szCs w:val="22"/>
        </w:rPr>
        <w:t>опытно-конструкторских работ</w:t>
      </w:r>
      <w:r w:rsidR="00CD7D73" w:rsidRPr="00B24009">
        <w:rPr>
          <w:rFonts w:ascii="Times New Roman" w:hAnsi="Times New Roman" w:cs="Times New Roman"/>
          <w:sz w:val="22"/>
          <w:szCs w:val="22"/>
        </w:rPr>
        <w:t xml:space="preserve"> </w:t>
      </w:r>
      <w:r w:rsidRPr="00B24009">
        <w:rPr>
          <w:rFonts w:ascii="Times New Roman" w:hAnsi="Times New Roman" w:cs="Times New Roman"/>
          <w:sz w:val="22"/>
          <w:szCs w:val="22"/>
        </w:rPr>
        <w:t xml:space="preserve">в ассортименте, количестве и по цене в соответствии со спецификацией (Приложение №1), являющейся неотъемлемой частью настоящего </w:t>
      </w:r>
      <w:r w:rsidR="00F820C9" w:rsidRPr="00B24009">
        <w:rPr>
          <w:rFonts w:ascii="Times New Roman" w:hAnsi="Times New Roman" w:cs="Times New Roman"/>
          <w:sz w:val="22"/>
          <w:szCs w:val="22"/>
        </w:rPr>
        <w:t>договор</w:t>
      </w:r>
      <w:r w:rsidRPr="00B24009">
        <w:rPr>
          <w:rFonts w:ascii="Times New Roman" w:hAnsi="Times New Roman" w:cs="Times New Roman"/>
          <w:sz w:val="22"/>
          <w:szCs w:val="22"/>
        </w:rPr>
        <w:t>а.</w:t>
      </w:r>
    </w:p>
    <w:p w:rsidR="00F820C9" w:rsidRPr="00533E0E" w:rsidRDefault="00F820C9" w:rsidP="00F820C9">
      <w:pPr>
        <w:tabs>
          <w:tab w:val="left" w:pos="900"/>
        </w:tabs>
        <w:ind w:firstLine="567"/>
        <w:jc w:val="both"/>
        <w:rPr>
          <w:spacing w:val="-5"/>
          <w:sz w:val="22"/>
          <w:szCs w:val="22"/>
        </w:rPr>
      </w:pPr>
      <w:r w:rsidRPr="00B24009">
        <w:rPr>
          <w:spacing w:val="8"/>
          <w:sz w:val="22"/>
          <w:szCs w:val="22"/>
        </w:rPr>
        <w:t>1.2</w:t>
      </w:r>
      <w:r w:rsidRPr="00B24009">
        <w:rPr>
          <w:spacing w:val="-5"/>
          <w:sz w:val="22"/>
          <w:szCs w:val="22"/>
        </w:rPr>
        <w:t xml:space="preserve">. </w:t>
      </w:r>
      <w:r w:rsidRPr="00B24009">
        <w:rPr>
          <w:sz w:val="22"/>
          <w:szCs w:val="22"/>
        </w:rPr>
        <w:t xml:space="preserve">Основание для заключения настоящего договора: закупка </w:t>
      </w:r>
      <w:r w:rsidR="00BE3B74">
        <w:rPr>
          <w:sz w:val="22"/>
          <w:szCs w:val="22"/>
        </w:rPr>
        <w:t xml:space="preserve">материалов и </w:t>
      </w:r>
      <w:r w:rsidR="00A9501F" w:rsidRPr="00A9501F">
        <w:rPr>
          <w:sz w:val="22"/>
          <w:szCs w:val="22"/>
        </w:rPr>
        <w:t>оборудования</w:t>
      </w:r>
      <w:r w:rsidRPr="00A9501F">
        <w:rPr>
          <w:sz w:val="22"/>
          <w:szCs w:val="22"/>
        </w:rPr>
        <w:t xml:space="preserve"> для  выполнения Заказчиком</w:t>
      </w:r>
      <w:r w:rsidRPr="00B24009">
        <w:rPr>
          <w:sz w:val="22"/>
          <w:szCs w:val="22"/>
        </w:rPr>
        <w:t xml:space="preserve"> </w:t>
      </w:r>
      <w:r w:rsidRPr="00B24009">
        <w:rPr>
          <w:spacing w:val="-5"/>
          <w:sz w:val="22"/>
          <w:szCs w:val="22"/>
        </w:rPr>
        <w:t xml:space="preserve">опытно-конструкторской </w:t>
      </w:r>
      <w:r w:rsidR="002E6F6D" w:rsidRPr="00B24009">
        <w:rPr>
          <w:spacing w:val="-5"/>
          <w:sz w:val="22"/>
          <w:szCs w:val="22"/>
        </w:rPr>
        <w:t>работы по договору с АО «ИСС» от 19.02.2014</w:t>
      </w:r>
      <w:r w:rsidRPr="00B24009">
        <w:rPr>
          <w:spacing w:val="-5"/>
          <w:sz w:val="22"/>
          <w:szCs w:val="22"/>
        </w:rPr>
        <w:t xml:space="preserve"> № </w:t>
      </w:r>
      <w:r w:rsidR="00A9501F">
        <w:rPr>
          <w:spacing w:val="-5"/>
          <w:sz w:val="22"/>
          <w:szCs w:val="22"/>
        </w:rPr>
        <w:t>35-14</w:t>
      </w:r>
      <w:r w:rsidRPr="00B24009">
        <w:rPr>
          <w:spacing w:val="-5"/>
          <w:sz w:val="22"/>
          <w:szCs w:val="22"/>
        </w:rPr>
        <w:t>.</w:t>
      </w:r>
    </w:p>
    <w:p w:rsidR="001D2897" w:rsidRPr="00CD7D73" w:rsidRDefault="001D2897" w:rsidP="001D2897">
      <w:pPr>
        <w:spacing w:before="120"/>
        <w:jc w:val="center"/>
        <w:rPr>
          <w:b/>
          <w:sz w:val="22"/>
          <w:szCs w:val="22"/>
        </w:rPr>
      </w:pPr>
      <w:r w:rsidRPr="00CD7D73">
        <w:rPr>
          <w:b/>
          <w:sz w:val="22"/>
          <w:szCs w:val="22"/>
        </w:rPr>
        <w:t xml:space="preserve">2. СРОКИ И УСЛОВИЯ ПОСТАВКИ </w:t>
      </w:r>
    </w:p>
    <w:p w:rsidR="001D2897" w:rsidRPr="00CD7D73" w:rsidRDefault="001D2897" w:rsidP="001D2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 xml:space="preserve">2.1. Поставка товара осуществляется Поставщиком </w:t>
      </w:r>
      <w:r w:rsidR="00F13BF1">
        <w:rPr>
          <w:rFonts w:ascii="Times New Roman" w:hAnsi="Times New Roman" w:cs="Times New Roman"/>
          <w:b/>
          <w:sz w:val="22"/>
          <w:szCs w:val="22"/>
        </w:rPr>
        <w:t>в течение 1</w:t>
      </w:r>
      <w:r w:rsidR="00951B26">
        <w:rPr>
          <w:rFonts w:ascii="Times New Roman" w:hAnsi="Times New Roman" w:cs="Times New Roman"/>
          <w:b/>
          <w:sz w:val="22"/>
          <w:szCs w:val="22"/>
        </w:rPr>
        <w:t>6</w:t>
      </w:r>
      <w:r w:rsidR="00F13BF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51B26">
        <w:rPr>
          <w:rFonts w:ascii="Times New Roman" w:hAnsi="Times New Roman" w:cs="Times New Roman"/>
          <w:b/>
          <w:sz w:val="22"/>
          <w:szCs w:val="22"/>
        </w:rPr>
        <w:t>шестнадцати</w:t>
      </w:r>
      <w:r w:rsidR="00F13BF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951B26">
        <w:rPr>
          <w:rFonts w:ascii="Times New Roman" w:hAnsi="Times New Roman" w:cs="Times New Roman"/>
          <w:b/>
          <w:sz w:val="22"/>
          <w:szCs w:val="22"/>
        </w:rPr>
        <w:t>недель</w:t>
      </w:r>
      <w:r w:rsidRPr="00CD7D73">
        <w:rPr>
          <w:rFonts w:ascii="Times New Roman" w:hAnsi="Times New Roman" w:cs="Times New Roman"/>
          <w:b/>
          <w:sz w:val="22"/>
          <w:szCs w:val="22"/>
        </w:rPr>
        <w:t xml:space="preserve"> с момента заключения настоящего </w:t>
      </w:r>
      <w:r w:rsidR="00F820C9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D7D73">
        <w:rPr>
          <w:rFonts w:ascii="Times New Roman" w:hAnsi="Times New Roman" w:cs="Times New Roman"/>
          <w:b/>
          <w:sz w:val="22"/>
          <w:szCs w:val="22"/>
        </w:rPr>
        <w:t>а</w:t>
      </w:r>
      <w:r w:rsidRPr="00CD7D73">
        <w:rPr>
          <w:rFonts w:ascii="Times New Roman" w:hAnsi="Times New Roman" w:cs="Times New Roman"/>
          <w:sz w:val="22"/>
          <w:szCs w:val="22"/>
        </w:rPr>
        <w:t>. Поставщик вправе осуществить досрочную поставку товара.</w:t>
      </w:r>
    </w:p>
    <w:p w:rsidR="001D2897" w:rsidRPr="00CD7D73" w:rsidRDefault="001D2897" w:rsidP="001D2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 xml:space="preserve">2.2. Доставка товара осуществляется Поставщиком и за его счет по адресу Заказчика: </w:t>
      </w:r>
      <w:r w:rsidRPr="00CD7D73">
        <w:rPr>
          <w:rFonts w:ascii="Times New Roman" w:hAnsi="Times New Roman" w:cs="Times New Roman"/>
          <w:b/>
          <w:sz w:val="22"/>
          <w:szCs w:val="22"/>
        </w:rPr>
        <w:t>660036, г. Красноярск, Академгородок, 50, стр. 44</w:t>
      </w:r>
      <w:r w:rsidRPr="00CD7D73">
        <w:rPr>
          <w:rFonts w:ascii="Times New Roman" w:hAnsi="Times New Roman" w:cs="Times New Roman"/>
          <w:sz w:val="22"/>
          <w:szCs w:val="22"/>
        </w:rPr>
        <w:t>.</w:t>
      </w:r>
    </w:p>
    <w:p w:rsidR="001D2897" w:rsidRPr="00CD7D73" w:rsidRDefault="001D2897" w:rsidP="001D2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 xml:space="preserve">2.3. Приемка-передача товара подтверждается подписанием Сторонами </w:t>
      </w:r>
      <w:r w:rsidR="00F820C9" w:rsidRPr="00E06168">
        <w:rPr>
          <w:rFonts w:ascii="Times New Roman" w:hAnsi="Times New Roman" w:cs="Times New Roman"/>
          <w:sz w:val="22"/>
          <w:szCs w:val="22"/>
        </w:rPr>
        <w:t>товарной (товарно-транспортной)</w:t>
      </w:r>
      <w:r w:rsidRPr="00CD7D73">
        <w:rPr>
          <w:rFonts w:ascii="Times New Roman" w:hAnsi="Times New Roman" w:cs="Times New Roman"/>
          <w:sz w:val="22"/>
          <w:szCs w:val="22"/>
        </w:rPr>
        <w:t xml:space="preserve"> накладной. Датой поставки товара является дата подписания Сторонами </w:t>
      </w:r>
      <w:r w:rsidR="00F820C9" w:rsidRPr="00E06168">
        <w:rPr>
          <w:rFonts w:ascii="Times New Roman" w:hAnsi="Times New Roman" w:cs="Times New Roman"/>
          <w:sz w:val="22"/>
          <w:szCs w:val="22"/>
        </w:rPr>
        <w:t>товарной (товарно-транспортной)</w:t>
      </w:r>
      <w:r w:rsidRPr="00CD7D73">
        <w:rPr>
          <w:rFonts w:ascii="Times New Roman" w:hAnsi="Times New Roman" w:cs="Times New Roman"/>
          <w:sz w:val="22"/>
          <w:szCs w:val="22"/>
        </w:rPr>
        <w:t xml:space="preserve"> накладной.</w:t>
      </w:r>
    </w:p>
    <w:p w:rsidR="001D2897" w:rsidRPr="00CD7D73" w:rsidRDefault="001D2897" w:rsidP="00F820C9">
      <w:pPr>
        <w:ind w:firstLine="540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2.4. При приемке товара Заказчик проводит его проверку на предмет его соответствия спецификации и товарно-транспортной накладной по количеству, комплектности</w:t>
      </w:r>
      <w:r w:rsidRPr="00CD7D73">
        <w:rPr>
          <w:color w:val="000000"/>
          <w:sz w:val="22"/>
          <w:szCs w:val="22"/>
        </w:rPr>
        <w:t xml:space="preserve"> (в том числе наличию документов к каждой единице товара (паспорта, сертификаты и </w:t>
      </w:r>
      <w:proofErr w:type="gramStart"/>
      <w:r w:rsidRPr="00CD7D73">
        <w:rPr>
          <w:color w:val="000000"/>
          <w:sz w:val="22"/>
          <w:szCs w:val="22"/>
        </w:rPr>
        <w:t>другие</w:t>
      </w:r>
      <w:proofErr w:type="gramEnd"/>
      <w:r w:rsidRPr="00CD7D73">
        <w:rPr>
          <w:color w:val="000000"/>
          <w:sz w:val="22"/>
          <w:szCs w:val="22"/>
        </w:rPr>
        <w:t xml:space="preserve"> обязательные для каждого вида товара документы)</w:t>
      </w:r>
      <w:r w:rsidRPr="00CD7D73">
        <w:rPr>
          <w:sz w:val="22"/>
          <w:szCs w:val="22"/>
        </w:rPr>
        <w:t xml:space="preserve"> и товарному виду. Если в результате проведенной проверки будет обнаружено несоответствие поставленного товара указанным документам, </w:t>
      </w:r>
      <w:r w:rsidR="00F820C9">
        <w:rPr>
          <w:sz w:val="22"/>
          <w:szCs w:val="22"/>
        </w:rPr>
        <w:t>товарная (</w:t>
      </w:r>
      <w:proofErr w:type="gramStart"/>
      <w:r w:rsidRPr="00CD7D73">
        <w:rPr>
          <w:sz w:val="22"/>
          <w:szCs w:val="22"/>
        </w:rPr>
        <w:t>товарно-транспортная</w:t>
      </w:r>
      <w:r w:rsidR="00F820C9">
        <w:rPr>
          <w:sz w:val="22"/>
          <w:szCs w:val="22"/>
        </w:rPr>
        <w:t>)</w:t>
      </w:r>
      <w:r w:rsidRPr="00CD7D73">
        <w:rPr>
          <w:sz w:val="22"/>
          <w:szCs w:val="22"/>
        </w:rPr>
        <w:t xml:space="preserve"> </w:t>
      </w:r>
      <w:proofErr w:type="gramEnd"/>
      <w:r w:rsidRPr="00CD7D73">
        <w:rPr>
          <w:sz w:val="22"/>
          <w:szCs w:val="22"/>
        </w:rPr>
        <w:t xml:space="preserve">накладная не подписывается до устранения замечаний, о чем Заказчик незамедлительно информирует Поставщика в письменном виде. Поставщик обязуется за свой счет заменить или </w:t>
      </w:r>
      <w:proofErr w:type="spellStart"/>
      <w:r w:rsidRPr="00CD7D73">
        <w:rPr>
          <w:sz w:val="22"/>
          <w:szCs w:val="22"/>
        </w:rPr>
        <w:t>допоставить</w:t>
      </w:r>
      <w:proofErr w:type="spellEnd"/>
      <w:r w:rsidRPr="00CD7D73">
        <w:rPr>
          <w:sz w:val="22"/>
          <w:szCs w:val="22"/>
        </w:rPr>
        <w:t xml:space="preserve"> некомплектный, недопоставленный или ненадлежащего качества товар в срок, дополнительно согласованный Сторонами. </w:t>
      </w:r>
    </w:p>
    <w:p w:rsidR="001D2897" w:rsidRPr="00CD7D73" w:rsidRDefault="001D2897" w:rsidP="001D2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 xml:space="preserve">2.5. Право собственности на товар переходит к Заказчику с момента передачи ему товара и подписания Сторонами </w:t>
      </w:r>
      <w:r w:rsidR="00F820C9" w:rsidRPr="00E06168">
        <w:rPr>
          <w:rFonts w:ascii="Times New Roman" w:hAnsi="Times New Roman" w:cs="Times New Roman"/>
          <w:sz w:val="22"/>
          <w:szCs w:val="22"/>
        </w:rPr>
        <w:t>товарной (товарно-транспортной)</w:t>
      </w:r>
      <w:r w:rsidRPr="00CD7D73">
        <w:rPr>
          <w:rFonts w:ascii="Times New Roman" w:hAnsi="Times New Roman" w:cs="Times New Roman"/>
          <w:sz w:val="22"/>
          <w:szCs w:val="22"/>
        </w:rPr>
        <w:t xml:space="preserve"> накладной.</w:t>
      </w:r>
    </w:p>
    <w:p w:rsidR="001D2897" w:rsidRPr="00CD7D73" w:rsidRDefault="001D2897" w:rsidP="001D2897">
      <w:pPr>
        <w:tabs>
          <w:tab w:val="left" w:pos="561"/>
        </w:tabs>
        <w:spacing w:before="120"/>
        <w:jc w:val="center"/>
        <w:rPr>
          <w:b/>
          <w:bCs/>
          <w:sz w:val="22"/>
          <w:szCs w:val="22"/>
        </w:rPr>
      </w:pPr>
      <w:r w:rsidRPr="00CD7D73">
        <w:rPr>
          <w:b/>
          <w:bCs/>
          <w:sz w:val="22"/>
          <w:szCs w:val="22"/>
        </w:rPr>
        <w:t xml:space="preserve">3. ЦЕНА </w:t>
      </w:r>
      <w:r w:rsidR="00F820C9">
        <w:rPr>
          <w:b/>
          <w:bCs/>
          <w:sz w:val="22"/>
          <w:szCs w:val="22"/>
        </w:rPr>
        <w:t>ДОГОВОР</w:t>
      </w:r>
      <w:r w:rsidRPr="00CD7D73">
        <w:rPr>
          <w:b/>
          <w:bCs/>
          <w:sz w:val="22"/>
          <w:szCs w:val="22"/>
        </w:rPr>
        <w:t>А И ПОРЯДОК РАСЧЕТОВ</w:t>
      </w:r>
    </w:p>
    <w:p w:rsidR="004F3ECB" w:rsidRDefault="001D2897" w:rsidP="00F820C9">
      <w:pPr>
        <w:shd w:val="clear" w:color="auto" w:fill="FFFFFF"/>
        <w:ind w:firstLine="567"/>
        <w:jc w:val="both"/>
        <w:rPr>
          <w:sz w:val="22"/>
          <w:szCs w:val="22"/>
        </w:rPr>
      </w:pPr>
      <w:r w:rsidRPr="00A14A09">
        <w:rPr>
          <w:sz w:val="22"/>
          <w:szCs w:val="22"/>
        </w:rPr>
        <w:t>3</w:t>
      </w:r>
      <w:r w:rsidR="00C7281C" w:rsidRPr="00A14A09">
        <w:rPr>
          <w:sz w:val="22"/>
          <w:szCs w:val="22"/>
        </w:rPr>
        <w:t>.1.</w:t>
      </w:r>
      <w:r w:rsidR="00533E0E" w:rsidRPr="00A14A09">
        <w:rPr>
          <w:spacing w:val="-3"/>
          <w:sz w:val="22"/>
          <w:szCs w:val="22"/>
        </w:rPr>
        <w:t xml:space="preserve"> Цена </w:t>
      </w:r>
      <w:r w:rsidR="00A14A09" w:rsidRPr="00A14A09">
        <w:rPr>
          <w:sz w:val="22"/>
          <w:szCs w:val="22"/>
        </w:rPr>
        <w:t>настоящего</w:t>
      </w:r>
      <w:r w:rsidR="00A14A09" w:rsidRPr="00A14A09">
        <w:rPr>
          <w:spacing w:val="-3"/>
          <w:sz w:val="22"/>
          <w:szCs w:val="22"/>
        </w:rPr>
        <w:t xml:space="preserve"> </w:t>
      </w:r>
      <w:r w:rsidR="00533E0E" w:rsidRPr="00A14A09">
        <w:rPr>
          <w:spacing w:val="-3"/>
          <w:sz w:val="22"/>
          <w:szCs w:val="22"/>
        </w:rPr>
        <w:t>договора</w:t>
      </w:r>
      <w:r w:rsidR="00C7281C" w:rsidRPr="00A14A09">
        <w:rPr>
          <w:sz w:val="22"/>
          <w:szCs w:val="22"/>
        </w:rPr>
        <w:t xml:space="preserve"> составляет </w:t>
      </w:r>
      <w:r w:rsidR="00100980" w:rsidRPr="00A14A09">
        <w:rPr>
          <w:sz w:val="22"/>
          <w:szCs w:val="22"/>
        </w:rPr>
        <w:t xml:space="preserve"> </w:t>
      </w:r>
      <w:r w:rsidR="00951B26">
        <w:rPr>
          <w:spacing w:val="-3"/>
          <w:sz w:val="22"/>
          <w:szCs w:val="22"/>
        </w:rPr>
        <w:t>486 473,8</w:t>
      </w:r>
      <w:r w:rsidR="003718DB">
        <w:rPr>
          <w:spacing w:val="-3"/>
          <w:sz w:val="22"/>
          <w:szCs w:val="22"/>
        </w:rPr>
        <w:t>0</w:t>
      </w:r>
      <w:r w:rsidR="00951B26">
        <w:rPr>
          <w:spacing w:val="-3"/>
          <w:sz w:val="22"/>
          <w:szCs w:val="22"/>
        </w:rPr>
        <w:t xml:space="preserve"> рубл</w:t>
      </w:r>
      <w:r w:rsidR="003718DB">
        <w:rPr>
          <w:spacing w:val="-3"/>
          <w:sz w:val="22"/>
          <w:szCs w:val="22"/>
        </w:rPr>
        <w:t>ей</w:t>
      </w:r>
      <w:r w:rsidR="00E12CB1" w:rsidRPr="00503D9D">
        <w:rPr>
          <w:spacing w:val="-3"/>
          <w:sz w:val="22"/>
          <w:szCs w:val="22"/>
        </w:rPr>
        <w:t xml:space="preserve"> (</w:t>
      </w:r>
      <w:r w:rsidR="00951B26">
        <w:rPr>
          <w:spacing w:val="-3"/>
          <w:sz w:val="22"/>
          <w:szCs w:val="22"/>
        </w:rPr>
        <w:t xml:space="preserve">четыреста восемьдесят шесть тысяч четыреста семьдесят три рубля </w:t>
      </w:r>
      <w:r w:rsidR="00F13BF1">
        <w:rPr>
          <w:spacing w:val="-3"/>
          <w:sz w:val="22"/>
          <w:szCs w:val="22"/>
        </w:rPr>
        <w:t>8</w:t>
      </w:r>
      <w:r w:rsidR="003718DB">
        <w:rPr>
          <w:spacing w:val="-3"/>
          <w:sz w:val="22"/>
          <w:szCs w:val="22"/>
        </w:rPr>
        <w:t>0</w:t>
      </w:r>
      <w:r w:rsidR="00E12CB1" w:rsidRPr="00503D9D">
        <w:rPr>
          <w:spacing w:val="-3"/>
          <w:sz w:val="22"/>
          <w:szCs w:val="22"/>
        </w:rPr>
        <w:t xml:space="preserve"> копеек)</w:t>
      </w:r>
      <w:r w:rsidR="00254652" w:rsidRPr="00A14A09">
        <w:rPr>
          <w:sz w:val="22"/>
          <w:szCs w:val="22"/>
        </w:rPr>
        <w:t xml:space="preserve">, </w:t>
      </w:r>
      <w:r w:rsidR="00254652" w:rsidRPr="00A14A09">
        <w:rPr>
          <w:spacing w:val="-9"/>
          <w:sz w:val="22"/>
          <w:szCs w:val="22"/>
        </w:rPr>
        <w:t>в</w:t>
      </w:r>
      <w:r w:rsidR="00951B26">
        <w:rPr>
          <w:spacing w:val="-9"/>
          <w:sz w:val="22"/>
          <w:szCs w:val="22"/>
        </w:rPr>
        <w:t xml:space="preserve"> том числе НДС </w:t>
      </w:r>
      <w:r w:rsidR="00254652" w:rsidRPr="00A14A09">
        <w:rPr>
          <w:spacing w:val="-9"/>
          <w:sz w:val="22"/>
          <w:szCs w:val="22"/>
        </w:rPr>
        <w:t>18%</w:t>
      </w:r>
      <w:r w:rsidR="00951B26">
        <w:rPr>
          <w:sz w:val="22"/>
          <w:szCs w:val="22"/>
        </w:rPr>
        <w:t xml:space="preserve"> 74 207,87 рублей.</w:t>
      </w:r>
      <w:r w:rsidR="00533E0E" w:rsidRPr="00A14A09">
        <w:rPr>
          <w:sz w:val="22"/>
          <w:szCs w:val="22"/>
        </w:rPr>
        <w:t xml:space="preserve"> </w:t>
      </w:r>
    </w:p>
    <w:p w:rsidR="0084374A" w:rsidRDefault="004F3ECB" w:rsidP="004F3ECB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533E0E" w:rsidRPr="00A14A09">
        <w:rPr>
          <w:sz w:val="22"/>
          <w:szCs w:val="22"/>
        </w:rPr>
        <w:t xml:space="preserve">Цена </w:t>
      </w:r>
      <w:r w:rsidR="00A14A09" w:rsidRPr="00A14A09">
        <w:rPr>
          <w:sz w:val="22"/>
          <w:szCs w:val="22"/>
        </w:rPr>
        <w:t xml:space="preserve">настоящего </w:t>
      </w:r>
      <w:r w:rsidR="00533E0E" w:rsidRPr="00A14A09">
        <w:rPr>
          <w:sz w:val="22"/>
          <w:szCs w:val="22"/>
        </w:rPr>
        <w:t>договора является твердой</w:t>
      </w:r>
      <w:r w:rsidR="0084374A">
        <w:rPr>
          <w:sz w:val="22"/>
          <w:szCs w:val="22"/>
        </w:rPr>
        <w:t>, за исключением случаев, установленных пунктом 3.3 настоящего договора.</w:t>
      </w:r>
    </w:p>
    <w:p w:rsidR="004F3ECB" w:rsidRPr="004F3ECB" w:rsidRDefault="0084374A" w:rsidP="0084374A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4F3ECB" w:rsidRPr="004F3ECB">
        <w:rPr>
          <w:sz w:val="22"/>
          <w:szCs w:val="22"/>
        </w:rPr>
        <w:t>Заказчик по</w:t>
      </w:r>
      <w:r w:rsidR="004F3ECB">
        <w:rPr>
          <w:sz w:val="22"/>
          <w:szCs w:val="22"/>
        </w:rPr>
        <w:t xml:space="preserve"> </w:t>
      </w:r>
      <w:r w:rsidR="004F3ECB" w:rsidRPr="004F3ECB">
        <w:rPr>
          <w:sz w:val="22"/>
          <w:szCs w:val="22"/>
        </w:rPr>
        <w:t xml:space="preserve">согласованию с </w:t>
      </w:r>
      <w:r w:rsidR="004F3ECB">
        <w:rPr>
          <w:sz w:val="22"/>
          <w:szCs w:val="22"/>
        </w:rPr>
        <w:t xml:space="preserve">Поставщиком </w:t>
      </w:r>
      <w:r w:rsidR="004F3ECB" w:rsidRPr="004F3ECB">
        <w:rPr>
          <w:sz w:val="22"/>
          <w:szCs w:val="22"/>
        </w:rPr>
        <w:t>при заключении и испо</w:t>
      </w:r>
      <w:r>
        <w:rPr>
          <w:sz w:val="22"/>
          <w:szCs w:val="22"/>
        </w:rPr>
        <w:t xml:space="preserve">лнении договора вправе изменить </w:t>
      </w:r>
      <w:r w:rsidR="004F3ECB" w:rsidRPr="004F3ECB">
        <w:rPr>
          <w:sz w:val="22"/>
          <w:szCs w:val="22"/>
        </w:rPr>
        <w:t>цену договора:</w:t>
      </w:r>
    </w:p>
    <w:p w:rsidR="004F3ECB" w:rsidRPr="004F3ECB" w:rsidRDefault="004F3ECB" w:rsidP="004F3ECB">
      <w:pPr>
        <w:widowControl/>
        <w:ind w:firstLine="567"/>
        <w:jc w:val="both"/>
        <w:rPr>
          <w:sz w:val="22"/>
          <w:szCs w:val="22"/>
        </w:rPr>
      </w:pPr>
      <w:r w:rsidRPr="004F3ECB">
        <w:rPr>
          <w:sz w:val="22"/>
          <w:szCs w:val="22"/>
        </w:rPr>
        <w:t>- путем ее уменьшения без изменения иных условий исполнения договора,</w:t>
      </w:r>
    </w:p>
    <w:p w:rsidR="00C7281C" w:rsidRPr="004F3ECB" w:rsidRDefault="004F3ECB" w:rsidP="0084374A">
      <w:pPr>
        <w:widowControl/>
        <w:ind w:firstLine="567"/>
        <w:jc w:val="both"/>
        <w:rPr>
          <w:sz w:val="22"/>
          <w:szCs w:val="22"/>
        </w:rPr>
      </w:pPr>
      <w:r w:rsidRPr="004F3ECB">
        <w:rPr>
          <w:sz w:val="22"/>
          <w:szCs w:val="22"/>
        </w:rPr>
        <w:t>- в случаях</w:t>
      </w:r>
      <w:r w:rsidR="0084374A">
        <w:rPr>
          <w:sz w:val="22"/>
          <w:szCs w:val="22"/>
        </w:rPr>
        <w:t xml:space="preserve"> изменения</w:t>
      </w:r>
      <w:r w:rsidR="0084374A" w:rsidRPr="004F3ECB">
        <w:rPr>
          <w:sz w:val="22"/>
          <w:szCs w:val="22"/>
        </w:rPr>
        <w:t xml:space="preserve"> предусмотренно</w:t>
      </w:r>
      <w:r w:rsidR="0084374A">
        <w:rPr>
          <w:sz w:val="22"/>
          <w:szCs w:val="22"/>
        </w:rPr>
        <w:t>го</w:t>
      </w:r>
      <w:r w:rsidR="0084374A" w:rsidRPr="004F3ECB">
        <w:rPr>
          <w:sz w:val="22"/>
          <w:szCs w:val="22"/>
        </w:rPr>
        <w:t xml:space="preserve"> договором количеств</w:t>
      </w:r>
      <w:r w:rsidR="0084374A">
        <w:rPr>
          <w:sz w:val="22"/>
          <w:szCs w:val="22"/>
        </w:rPr>
        <w:t>а</w:t>
      </w:r>
      <w:r w:rsidR="0084374A" w:rsidRPr="004F3ECB">
        <w:rPr>
          <w:sz w:val="22"/>
          <w:szCs w:val="22"/>
        </w:rPr>
        <w:t xml:space="preserve"> закупаемого товара. Цена единицы</w:t>
      </w:r>
      <w:r w:rsidR="0084374A">
        <w:rPr>
          <w:sz w:val="22"/>
          <w:szCs w:val="22"/>
        </w:rPr>
        <w:t xml:space="preserve"> </w:t>
      </w:r>
      <w:r w:rsidR="0084374A" w:rsidRPr="004F3ECB">
        <w:rPr>
          <w:sz w:val="22"/>
          <w:szCs w:val="22"/>
        </w:rPr>
        <w:t>дополнительно поставляемого товара и цена единицы товара при сокращении</w:t>
      </w:r>
      <w:r w:rsidR="0084374A">
        <w:rPr>
          <w:sz w:val="22"/>
          <w:szCs w:val="22"/>
        </w:rPr>
        <w:t xml:space="preserve"> </w:t>
      </w:r>
      <w:r w:rsidR="0084374A" w:rsidRPr="004F3ECB">
        <w:rPr>
          <w:sz w:val="22"/>
          <w:szCs w:val="22"/>
        </w:rPr>
        <w:t>потребности в поставке части такого товара должны определяться как частное от деления</w:t>
      </w:r>
      <w:r w:rsidR="0084374A">
        <w:rPr>
          <w:sz w:val="22"/>
          <w:szCs w:val="22"/>
        </w:rPr>
        <w:t xml:space="preserve"> </w:t>
      </w:r>
      <w:r w:rsidR="0084374A" w:rsidRPr="004F3ECB">
        <w:rPr>
          <w:sz w:val="22"/>
          <w:szCs w:val="22"/>
        </w:rPr>
        <w:t>первоначальной цены договора на предусмотренное в договоре количество такого товара</w:t>
      </w:r>
      <w:r w:rsidR="00533E0E" w:rsidRPr="004F3ECB">
        <w:rPr>
          <w:sz w:val="22"/>
          <w:szCs w:val="22"/>
        </w:rPr>
        <w:t>.</w:t>
      </w:r>
    </w:p>
    <w:p w:rsidR="001D2897" w:rsidRPr="00A14A09" w:rsidRDefault="001D2897" w:rsidP="00F820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A09">
        <w:rPr>
          <w:rFonts w:ascii="Times New Roman" w:hAnsi="Times New Roman" w:cs="Times New Roman"/>
          <w:sz w:val="22"/>
          <w:szCs w:val="22"/>
        </w:rPr>
        <w:t>3</w:t>
      </w:r>
      <w:r w:rsidR="00533E0E" w:rsidRPr="00A14A09">
        <w:rPr>
          <w:rFonts w:ascii="Times New Roman" w:hAnsi="Times New Roman" w:cs="Times New Roman"/>
          <w:sz w:val="22"/>
          <w:szCs w:val="22"/>
        </w:rPr>
        <w:t>.</w:t>
      </w:r>
      <w:r w:rsidR="0084374A">
        <w:rPr>
          <w:rFonts w:ascii="Times New Roman" w:hAnsi="Times New Roman" w:cs="Times New Roman"/>
          <w:sz w:val="22"/>
          <w:szCs w:val="22"/>
        </w:rPr>
        <w:t>4</w:t>
      </w:r>
      <w:r w:rsidR="00533E0E" w:rsidRPr="00A14A09">
        <w:rPr>
          <w:rFonts w:ascii="Times New Roman" w:hAnsi="Times New Roman" w:cs="Times New Roman"/>
          <w:sz w:val="22"/>
          <w:szCs w:val="22"/>
        </w:rPr>
        <w:t>. Цена настоящего договора включает в себя</w:t>
      </w:r>
      <w:r w:rsidR="00533E0E" w:rsidRPr="00A14A09">
        <w:rPr>
          <w:rFonts w:ascii="Times New Roman" w:hAnsi="Times New Roman" w:cs="Times New Roman"/>
          <w:spacing w:val="-3"/>
          <w:sz w:val="22"/>
          <w:szCs w:val="22"/>
        </w:rPr>
        <w:t xml:space="preserve"> все </w:t>
      </w:r>
      <w:r w:rsidR="00533E0E" w:rsidRPr="00A14A09">
        <w:rPr>
          <w:rFonts w:ascii="Times New Roman" w:hAnsi="Times New Roman" w:cs="Times New Roman"/>
          <w:sz w:val="22"/>
          <w:szCs w:val="22"/>
        </w:rPr>
        <w:t xml:space="preserve">расходы, связанные с исполнением </w:t>
      </w:r>
      <w:r w:rsidRPr="00A14A09">
        <w:rPr>
          <w:rFonts w:ascii="Times New Roman" w:hAnsi="Times New Roman" w:cs="Times New Roman"/>
          <w:sz w:val="22"/>
          <w:szCs w:val="22"/>
        </w:rPr>
        <w:t>Поставщиком</w:t>
      </w:r>
      <w:r w:rsidR="00533E0E" w:rsidRPr="00A14A09">
        <w:rPr>
          <w:rFonts w:ascii="Times New Roman" w:hAnsi="Times New Roman" w:cs="Times New Roman"/>
          <w:sz w:val="22"/>
          <w:szCs w:val="22"/>
        </w:rPr>
        <w:t xml:space="preserve"> всех обязательств по настоящему договору, в том числе </w:t>
      </w:r>
      <w:r w:rsidRPr="00A14A09">
        <w:rPr>
          <w:rFonts w:ascii="Times New Roman" w:hAnsi="Times New Roman" w:cs="Times New Roman"/>
          <w:sz w:val="22"/>
          <w:szCs w:val="22"/>
        </w:rPr>
        <w:t xml:space="preserve">стоимость непосредственно товара, расходы на доставку, погрузочно-разгрузочные работы, упаковку, маркировку, уплату таможенных пошлин, налогов, сборов других обязательных платежей, а также иные расходы, связанные с выполнением Поставщиком своих обязательств по </w:t>
      </w:r>
      <w:r w:rsidR="00F820C9" w:rsidRPr="00A14A09">
        <w:rPr>
          <w:rFonts w:ascii="Times New Roman" w:hAnsi="Times New Roman" w:cs="Times New Roman"/>
          <w:sz w:val="22"/>
          <w:szCs w:val="22"/>
        </w:rPr>
        <w:t>Договор</w:t>
      </w:r>
      <w:r w:rsidRPr="00A14A09">
        <w:rPr>
          <w:rFonts w:ascii="Times New Roman" w:hAnsi="Times New Roman" w:cs="Times New Roman"/>
          <w:sz w:val="22"/>
          <w:szCs w:val="22"/>
        </w:rPr>
        <w:t>у.</w:t>
      </w:r>
    </w:p>
    <w:p w:rsidR="00950365" w:rsidRPr="00A14A09" w:rsidRDefault="001D2897" w:rsidP="00F820C9">
      <w:pPr>
        <w:shd w:val="clear" w:color="auto" w:fill="FFFFFF"/>
        <w:ind w:firstLine="567"/>
        <w:jc w:val="both"/>
        <w:rPr>
          <w:sz w:val="22"/>
          <w:szCs w:val="22"/>
        </w:rPr>
      </w:pPr>
      <w:r w:rsidRPr="00A14A09">
        <w:rPr>
          <w:sz w:val="22"/>
          <w:szCs w:val="22"/>
        </w:rPr>
        <w:t>3</w:t>
      </w:r>
      <w:r w:rsidR="00E043A1" w:rsidRPr="00A14A09">
        <w:rPr>
          <w:sz w:val="22"/>
          <w:szCs w:val="22"/>
        </w:rPr>
        <w:t>.</w:t>
      </w:r>
      <w:r w:rsidR="0084374A">
        <w:rPr>
          <w:sz w:val="22"/>
          <w:szCs w:val="22"/>
        </w:rPr>
        <w:t>5</w:t>
      </w:r>
      <w:r w:rsidR="00950365" w:rsidRPr="00A14A09">
        <w:rPr>
          <w:sz w:val="22"/>
          <w:szCs w:val="22"/>
        </w:rPr>
        <w:t>.</w:t>
      </w:r>
      <w:r w:rsidR="00E043A1" w:rsidRPr="00A14A09">
        <w:rPr>
          <w:sz w:val="22"/>
          <w:szCs w:val="22"/>
        </w:rPr>
        <w:t xml:space="preserve"> </w:t>
      </w:r>
      <w:r w:rsidR="00DE4940" w:rsidRPr="00A14A09">
        <w:rPr>
          <w:sz w:val="22"/>
          <w:szCs w:val="22"/>
        </w:rPr>
        <w:t xml:space="preserve">Расчеты по настоящему Договору производятся в безналичной форме, путем перечисления денежных средств на расчетный счет </w:t>
      </w:r>
      <w:r w:rsidR="00F820C9" w:rsidRPr="00A14A09">
        <w:rPr>
          <w:sz w:val="22"/>
          <w:szCs w:val="22"/>
        </w:rPr>
        <w:t>Поставщика</w:t>
      </w:r>
      <w:r w:rsidR="00950365" w:rsidRPr="00A14A09">
        <w:rPr>
          <w:sz w:val="22"/>
          <w:szCs w:val="22"/>
        </w:rPr>
        <w:t>.</w:t>
      </w:r>
    </w:p>
    <w:p w:rsidR="00951B26" w:rsidRPr="00BE3B74" w:rsidRDefault="00F820C9" w:rsidP="00951B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3B74">
        <w:rPr>
          <w:rFonts w:ascii="Times New Roman" w:hAnsi="Times New Roman" w:cs="Times New Roman"/>
          <w:sz w:val="22"/>
          <w:szCs w:val="22"/>
        </w:rPr>
        <w:t>3</w:t>
      </w:r>
      <w:r w:rsidR="00DE4940" w:rsidRPr="00BE3B74">
        <w:rPr>
          <w:rFonts w:ascii="Times New Roman" w:hAnsi="Times New Roman" w:cs="Times New Roman"/>
          <w:sz w:val="22"/>
          <w:szCs w:val="22"/>
        </w:rPr>
        <w:t>.</w:t>
      </w:r>
      <w:r w:rsidR="0084374A">
        <w:rPr>
          <w:rFonts w:ascii="Times New Roman" w:hAnsi="Times New Roman" w:cs="Times New Roman"/>
          <w:sz w:val="22"/>
          <w:szCs w:val="22"/>
        </w:rPr>
        <w:t>6</w:t>
      </w:r>
      <w:r w:rsidR="00DE4940" w:rsidRPr="00BE3B74">
        <w:rPr>
          <w:rFonts w:ascii="Times New Roman" w:hAnsi="Times New Roman" w:cs="Times New Roman"/>
          <w:sz w:val="22"/>
          <w:szCs w:val="22"/>
        </w:rPr>
        <w:t xml:space="preserve">. </w:t>
      </w:r>
      <w:r w:rsidR="00951B26" w:rsidRPr="00BE3B74">
        <w:rPr>
          <w:rFonts w:ascii="Times New Roman" w:hAnsi="Times New Roman" w:cs="Times New Roman"/>
          <w:sz w:val="22"/>
          <w:szCs w:val="22"/>
        </w:rPr>
        <w:t xml:space="preserve">Заказчик производит авансовый платеж в размере 30% от цены настоящего Договора </w:t>
      </w:r>
      <w:r w:rsidR="00BE3B74" w:rsidRPr="00BE3B74">
        <w:rPr>
          <w:rFonts w:ascii="Times New Roman" w:hAnsi="Times New Roman" w:cs="Times New Roman"/>
          <w:sz w:val="22"/>
          <w:szCs w:val="22"/>
        </w:rPr>
        <w:t>в течение 10 (десяти) рабочих дней</w:t>
      </w:r>
      <w:r w:rsidR="00951B26" w:rsidRPr="00BE3B74">
        <w:rPr>
          <w:rFonts w:ascii="Times New Roman" w:hAnsi="Times New Roman" w:cs="Times New Roman"/>
          <w:sz w:val="22"/>
          <w:szCs w:val="22"/>
        </w:rPr>
        <w:t xml:space="preserve"> со дня подписания Сторонами настоящего Договора.</w:t>
      </w:r>
    </w:p>
    <w:p w:rsidR="00951B26" w:rsidRPr="00BE3B74" w:rsidRDefault="00BE3B74" w:rsidP="00951B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3B74">
        <w:rPr>
          <w:rFonts w:ascii="Times New Roman" w:hAnsi="Times New Roman" w:cs="Times New Roman"/>
          <w:sz w:val="22"/>
          <w:szCs w:val="22"/>
        </w:rPr>
        <w:t xml:space="preserve">Окончательный расчет </w:t>
      </w:r>
      <w:r>
        <w:rPr>
          <w:rFonts w:ascii="Times New Roman" w:hAnsi="Times New Roman" w:cs="Times New Roman"/>
          <w:sz w:val="22"/>
          <w:szCs w:val="22"/>
        </w:rPr>
        <w:t xml:space="preserve">за поставленный товар </w:t>
      </w:r>
      <w:r w:rsidRPr="00BE3B74">
        <w:rPr>
          <w:rFonts w:ascii="Times New Roman" w:hAnsi="Times New Roman" w:cs="Times New Roman"/>
          <w:sz w:val="22"/>
          <w:szCs w:val="22"/>
        </w:rPr>
        <w:t xml:space="preserve">производится Заказчиком в течение 10 (десяти) рабочих дней </w:t>
      </w:r>
      <w:proofErr w:type="gramStart"/>
      <w:r w:rsidRPr="00BE3B74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BE3B74">
        <w:rPr>
          <w:rFonts w:ascii="Times New Roman" w:hAnsi="Times New Roman" w:cs="Times New Roman"/>
          <w:sz w:val="22"/>
          <w:szCs w:val="22"/>
        </w:rPr>
        <w:t xml:space="preserve"> Сторонами товарной накладной</w:t>
      </w:r>
      <w:r w:rsidR="00951B26" w:rsidRPr="00BE3B74">
        <w:rPr>
          <w:rFonts w:ascii="Times New Roman" w:hAnsi="Times New Roman" w:cs="Times New Roman"/>
          <w:sz w:val="22"/>
          <w:szCs w:val="22"/>
        </w:rPr>
        <w:t>.</w:t>
      </w:r>
    </w:p>
    <w:p w:rsidR="00685901" w:rsidRPr="00A14A09" w:rsidRDefault="00A14A09" w:rsidP="00F820C9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A14A09">
        <w:rPr>
          <w:spacing w:val="-9"/>
          <w:sz w:val="22"/>
          <w:szCs w:val="22"/>
        </w:rPr>
        <w:t>3</w:t>
      </w:r>
      <w:r w:rsidR="00685901" w:rsidRPr="00A14A09">
        <w:rPr>
          <w:spacing w:val="-9"/>
          <w:sz w:val="22"/>
          <w:szCs w:val="22"/>
        </w:rPr>
        <w:t>.</w:t>
      </w:r>
      <w:r w:rsidR="0084374A">
        <w:rPr>
          <w:spacing w:val="-9"/>
          <w:sz w:val="22"/>
          <w:szCs w:val="22"/>
        </w:rPr>
        <w:t>7</w:t>
      </w:r>
      <w:r w:rsidR="00685901" w:rsidRPr="00A14A09">
        <w:rPr>
          <w:spacing w:val="-9"/>
          <w:sz w:val="22"/>
          <w:szCs w:val="22"/>
        </w:rPr>
        <w:t xml:space="preserve">. </w:t>
      </w:r>
      <w:r w:rsidR="0059427A" w:rsidRPr="00A14A09">
        <w:rPr>
          <w:sz w:val="22"/>
          <w:szCs w:val="22"/>
        </w:rPr>
        <w:t>Датой оплаты является дата списания денежных сре</w:t>
      </w:r>
      <w:proofErr w:type="gramStart"/>
      <w:r w:rsidR="0059427A" w:rsidRPr="00A14A09">
        <w:rPr>
          <w:sz w:val="22"/>
          <w:szCs w:val="22"/>
        </w:rPr>
        <w:t>дств с л</w:t>
      </w:r>
      <w:proofErr w:type="gramEnd"/>
      <w:r w:rsidR="0059427A" w:rsidRPr="00A14A09">
        <w:rPr>
          <w:sz w:val="22"/>
          <w:szCs w:val="22"/>
        </w:rPr>
        <w:t>ицевого счета Заказчика.</w:t>
      </w:r>
    </w:p>
    <w:p w:rsidR="00B11BBA" w:rsidRPr="00A14A09" w:rsidRDefault="00A14A09" w:rsidP="00F820C9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A14A09">
        <w:rPr>
          <w:spacing w:val="-5"/>
          <w:sz w:val="22"/>
          <w:szCs w:val="22"/>
        </w:rPr>
        <w:lastRenderedPageBreak/>
        <w:t>3</w:t>
      </w:r>
      <w:r w:rsidR="001460B4" w:rsidRPr="00A14A09">
        <w:rPr>
          <w:spacing w:val="-5"/>
          <w:sz w:val="22"/>
          <w:szCs w:val="22"/>
        </w:rPr>
        <w:t>.</w:t>
      </w:r>
      <w:r w:rsidR="0084374A">
        <w:rPr>
          <w:spacing w:val="-5"/>
          <w:sz w:val="22"/>
          <w:szCs w:val="22"/>
        </w:rPr>
        <w:t>8</w:t>
      </w:r>
      <w:r w:rsidR="001460B4" w:rsidRPr="00A14A09">
        <w:rPr>
          <w:spacing w:val="-5"/>
          <w:sz w:val="22"/>
          <w:szCs w:val="22"/>
        </w:rPr>
        <w:t xml:space="preserve">. </w:t>
      </w:r>
      <w:r w:rsidR="001460B4" w:rsidRPr="00A14A09">
        <w:rPr>
          <w:sz w:val="22"/>
          <w:szCs w:val="22"/>
        </w:rPr>
        <w:t>Оплата производится Заказчиком из средств договора</w:t>
      </w:r>
      <w:r w:rsidR="001460B4" w:rsidRPr="00A14A09">
        <w:rPr>
          <w:spacing w:val="-5"/>
          <w:sz w:val="22"/>
          <w:szCs w:val="22"/>
        </w:rPr>
        <w:t xml:space="preserve"> на выполнение опы</w:t>
      </w:r>
      <w:r w:rsidR="00B24009">
        <w:rPr>
          <w:spacing w:val="-5"/>
          <w:sz w:val="22"/>
          <w:szCs w:val="22"/>
        </w:rPr>
        <w:t>тно-конструкторской работы от 19.02.2014</w:t>
      </w:r>
      <w:r w:rsidR="001460B4" w:rsidRPr="00A14A09">
        <w:rPr>
          <w:spacing w:val="-5"/>
          <w:sz w:val="22"/>
          <w:szCs w:val="22"/>
        </w:rPr>
        <w:t xml:space="preserve"> № </w:t>
      </w:r>
      <w:r w:rsidR="00D94648">
        <w:rPr>
          <w:spacing w:val="-5"/>
          <w:sz w:val="22"/>
          <w:szCs w:val="22"/>
        </w:rPr>
        <w:t>35-14</w:t>
      </w:r>
      <w:r w:rsidR="001460B4" w:rsidRPr="00A14A09">
        <w:rPr>
          <w:spacing w:val="-5"/>
          <w:sz w:val="22"/>
          <w:szCs w:val="22"/>
        </w:rPr>
        <w:t>.</w:t>
      </w:r>
    </w:p>
    <w:p w:rsidR="001D2897" w:rsidRPr="00CD7D73" w:rsidRDefault="001D2897" w:rsidP="00A14A09">
      <w:pPr>
        <w:spacing w:before="120"/>
        <w:ind w:firstLine="567"/>
        <w:jc w:val="center"/>
        <w:rPr>
          <w:b/>
          <w:bCs/>
          <w:sz w:val="22"/>
          <w:szCs w:val="22"/>
        </w:rPr>
      </w:pPr>
      <w:r w:rsidRPr="00CD7D73">
        <w:rPr>
          <w:b/>
          <w:bCs/>
          <w:sz w:val="22"/>
          <w:szCs w:val="22"/>
        </w:rPr>
        <w:t>4. ГАРАНТИЙНОЕ ОБСЛУЖИВАНИЕ ТОВАРА</w:t>
      </w:r>
    </w:p>
    <w:p w:rsidR="001D2897" w:rsidRPr="00CD7D73" w:rsidRDefault="001D2897" w:rsidP="00A14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 xml:space="preserve">4.1. Поставщик гарантирует, что товар, поставляемый по настоящему </w:t>
      </w:r>
      <w:r w:rsidR="00F820C9">
        <w:rPr>
          <w:rFonts w:ascii="Times New Roman" w:hAnsi="Times New Roman" w:cs="Times New Roman"/>
          <w:sz w:val="22"/>
          <w:szCs w:val="22"/>
        </w:rPr>
        <w:t>договор</w:t>
      </w:r>
      <w:r w:rsidRPr="00CD7D73">
        <w:rPr>
          <w:rFonts w:ascii="Times New Roman" w:hAnsi="Times New Roman" w:cs="Times New Roman"/>
          <w:sz w:val="22"/>
          <w:szCs w:val="22"/>
        </w:rPr>
        <w:t>у:</w:t>
      </w:r>
    </w:p>
    <w:p w:rsidR="001D2897" w:rsidRPr="00CD7D73" w:rsidRDefault="00BE3B74" w:rsidP="00A14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D2897" w:rsidRPr="00CD7D73">
        <w:rPr>
          <w:rFonts w:ascii="Times New Roman" w:hAnsi="Times New Roman" w:cs="Times New Roman"/>
          <w:sz w:val="22"/>
          <w:szCs w:val="22"/>
        </w:rPr>
        <w:t>является новым;</w:t>
      </w:r>
    </w:p>
    <w:p w:rsidR="001D2897" w:rsidRPr="00CD7D73" w:rsidRDefault="001D2897" w:rsidP="00A14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CD7D73">
        <w:rPr>
          <w:rFonts w:ascii="Times New Roman" w:hAnsi="Times New Roman" w:cs="Times New Roman"/>
          <w:sz w:val="22"/>
          <w:szCs w:val="22"/>
        </w:rPr>
        <w:t>сертифицирован</w:t>
      </w:r>
      <w:proofErr w:type="gramEnd"/>
      <w:r w:rsidRPr="00CD7D73">
        <w:rPr>
          <w:rFonts w:ascii="Times New Roman" w:hAnsi="Times New Roman" w:cs="Times New Roman"/>
          <w:sz w:val="22"/>
          <w:szCs w:val="22"/>
        </w:rPr>
        <w:t xml:space="preserve"> в Российской Федерации, что подтверждает передачей Заказчику одновременно с товаром заверенных копий сертификатов; </w:t>
      </w:r>
    </w:p>
    <w:p w:rsidR="001D2897" w:rsidRPr="00CD7D73" w:rsidRDefault="001D2897" w:rsidP="00A14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>- качество товара соответствует стандартам и техническим условиям производителя товара, Российской Федерации.</w:t>
      </w:r>
    </w:p>
    <w:p w:rsidR="001D2897" w:rsidRPr="00CD7D73" w:rsidRDefault="001D2897" w:rsidP="00A14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7D73">
        <w:rPr>
          <w:rFonts w:ascii="Times New Roman" w:hAnsi="Times New Roman" w:cs="Times New Roman"/>
          <w:sz w:val="22"/>
          <w:szCs w:val="22"/>
        </w:rPr>
        <w:t>4.2. Упаковка, в которой поставляется товар, должна соответствовать установленным стандартам производителя оборудования, требованиям стандартов Российской Федерации или международным стандартам упаковки и обеспечивать его сохранность во время транспортировки, перегрузов и хранения. Маркировка упаковки должна строго соответствовать маркировке товара.</w:t>
      </w:r>
    </w:p>
    <w:p w:rsidR="001D2897" w:rsidRPr="00CD7D73" w:rsidRDefault="001D2897" w:rsidP="00A14A09">
      <w:pPr>
        <w:ind w:firstLine="567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4.3. </w:t>
      </w:r>
      <w:r w:rsidRPr="00CD7D73">
        <w:rPr>
          <w:color w:val="000000"/>
          <w:sz w:val="22"/>
          <w:szCs w:val="22"/>
        </w:rPr>
        <w:t>На товар должен быть установлен гарантийный срок Производителя 12 (двенадцать) месяцев</w:t>
      </w:r>
      <w:r w:rsidRPr="00CD7D73">
        <w:rPr>
          <w:sz w:val="22"/>
          <w:szCs w:val="22"/>
        </w:rPr>
        <w:t>. Гарантийный срок на товар</w:t>
      </w:r>
      <w:r w:rsidRPr="00CD7D73">
        <w:rPr>
          <w:color w:val="000000"/>
          <w:sz w:val="22"/>
          <w:szCs w:val="22"/>
        </w:rPr>
        <w:t xml:space="preserve"> и условия гарантийного обслуживания </w:t>
      </w:r>
      <w:r w:rsidRPr="00CD7D73">
        <w:rPr>
          <w:sz w:val="22"/>
          <w:szCs w:val="22"/>
        </w:rPr>
        <w:t>указываются Производителем в соответствующих документах.</w:t>
      </w:r>
    </w:p>
    <w:p w:rsidR="001D2897" w:rsidRPr="00CD7D73" w:rsidRDefault="001D2897" w:rsidP="00A14A09">
      <w:pPr>
        <w:ind w:firstLine="567"/>
        <w:jc w:val="both"/>
        <w:rPr>
          <w:color w:val="000000"/>
          <w:sz w:val="22"/>
          <w:szCs w:val="22"/>
        </w:rPr>
      </w:pPr>
      <w:r w:rsidRPr="00CD7D73">
        <w:rPr>
          <w:sz w:val="22"/>
          <w:szCs w:val="22"/>
        </w:rPr>
        <w:t>4.4. Гарантийный срок на товар</w:t>
      </w:r>
      <w:r w:rsidRPr="00CD7D73">
        <w:rPr>
          <w:color w:val="000000"/>
          <w:sz w:val="22"/>
          <w:szCs w:val="22"/>
        </w:rPr>
        <w:t xml:space="preserve"> также </w:t>
      </w:r>
      <w:r w:rsidRPr="00CD7D73">
        <w:rPr>
          <w:sz w:val="22"/>
          <w:szCs w:val="22"/>
        </w:rPr>
        <w:t xml:space="preserve">устанавливается Поставщиком и составляет </w:t>
      </w:r>
      <w:r w:rsidRPr="00CD7D73">
        <w:rPr>
          <w:color w:val="000000"/>
          <w:sz w:val="22"/>
          <w:szCs w:val="22"/>
        </w:rPr>
        <w:t>12 (двенадцать)</w:t>
      </w:r>
      <w:r w:rsidRPr="00CD7D73">
        <w:rPr>
          <w:sz w:val="22"/>
          <w:szCs w:val="22"/>
        </w:rPr>
        <w:t xml:space="preserve"> </w:t>
      </w:r>
      <w:r w:rsidRPr="00CD7D73">
        <w:rPr>
          <w:color w:val="000000"/>
          <w:sz w:val="22"/>
          <w:szCs w:val="22"/>
        </w:rPr>
        <w:t>месяцев</w:t>
      </w:r>
      <w:r w:rsidRPr="00CD7D73">
        <w:rPr>
          <w:sz w:val="22"/>
          <w:szCs w:val="22"/>
        </w:rPr>
        <w:t xml:space="preserve"> </w:t>
      </w:r>
      <w:proofErr w:type="gramStart"/>
      <w:r w:rsidRPr="00CD7D73">
        <w:rPr>
          <w:sz w:val="22"/>
          <w:szCs w:val="22"/>
        </w:rPr>
        <w:t>с даты поставки</w:t>
      </w:r>
      <w:proofErr w:type="gramEnd"/>
      <w:r w:rsidRPr="00CD7D73">
        <w:rPr>
          <w:sz w:val="22"/>
          <w:szCs w:val="22"/>
        </w:rPr>
        <w:t xml:space="preserve"> товара.</w:t>
      </w:r>
    </w:p>
    <w:p w:rsidR="001D2897" w:rsidRPr="00CD7D73" w:rsidRDefault="001D2897" w:rsidP="00A14A09">
      <w:pPr>
        <w:ind w:firstLine="567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4.5. В течение гарантийного срока Поставщик гарантирует исправную и полнофункциональную работу товара в соответствии с техническим описанием и характеристиками производителя товара. </w:t>
      </w:r>
    </w:p>
    <w:p w:rsidR="001D2897" w:rsidRPr="00CD7D73" w:rsidRDefault="001D2897" w:rsidP="00A14A09">
      <w:pPr>
        <w:ind w:firstLine="567"/>
        <w:jc w:val="both"/>
        <w:outlineLvl w:val="1"/>
        <w:rPr>
          <w:sz w:val="22"/>
          <w:szCs w:val="22"/>
        </w:rPr>
      </w:pPr>
      <w:r w:rsidRPr="00CD7D73">
        <w:rPr>
          <w:sz w:val="22"/>
          <w:szCs w:val="22"/>
        </w:rPr>
        <w:t>В случае выхода товара или его частей из строя в течение гарантийного срока Поставщик обязуется самостоятельно за свой счет обеспечить ремонт или замену неисправного товара в срок, согласованный Сторонами письменно.</w:t>
      </w:r>
    </w:p>
    <w:p w:rsidR="001D2897" w:rsidRPr="00CD7D73" w:rsidRDefault="001D2897" w:rsidP="00A14A09">
      <w:pPr>
        <w:ind w:firstLine="567"/>
        <w:jc w:val="both"/>
        <w:outlineLvl w:val="1"/>
        <w:rPr>
          <w:sz w:val="22"/>
          <w:szCs w:val="22"/>
        </w:rPr>
      </w:pPr>
      <w:r w:rsidRPr="00CD7D73">
        <w:rPr>
          <w:sz w:val="22"/>
          <w:szCs w:val="22"/>
        </w:rPr>
        <w:t>4.6. Гарантийный срок продлевается на время нахождения товара в ремонте.</w:t>
      </w:r>
    </w:p>
    <w:p w:rsidR="001D2897" w:rsidRPr="00CD7D73" w:rsidRDefault="001D2897" w:rsidP="001D2897">
      <w:pPr>
        <w:spacing w:before="120"/>
        <w:jc w:val="center"/>
        <w:rPr>
          <w:sz w:val="22"/>
          <w:szCs w:val="22"/>
        </w:rPr>
      </w:pPr>
      <w:r w:rsidRPr="00CD7D73">
        <w:rPr>
          <w:b/>
          <w:sz w:val="22"/>
          <w:szCs w:val="22"/>
        </w:rPr>
        <w:t>5.   ПРАВА И ОБЯЗАННОСТИ  СТОРОН</w:t>
      </w:r>
    </w:p>
    <w:p w:rsidR="001D2897" w:rsidRPr="00CD7D73" w:rsidRDefault="001D2897" w:rsidP="001D2897">
      <w:pPr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>5.1. Поставщик обязан:</w:t>
      </w:r>
    </w:p>
    <w:p w:rsidR="001D2897" w:rsidRPr="00CD7D73" w:rsidRDefault="001D2897" w:rsidP="001D2897">
      <w:pPr>
        <w:tabs>
          <w:tab w:val="left" w:pos="1260"/>
        </w:tabs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 xml:space="preserve">5.1.1. поставить товар надлежащего качества в количестве и ассортименте в соответствии со спецификацией, в сроки, предусмотренные настоящим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ом;</w:t>
      </w:r>
    </w:p>
    <w:p w:rsidR="001D2897" w:rsidRPr="00CD7D73" w:rsidRDefault="001D2897" w:rsidP="00A9501F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5.1.2. одновременно с товаром </w:t>
      </w:r>
      <w:proofErr w:type="gramStart"/>
      <w:r w:rsidRPr="00CD7D73">
        <w:rPr>
          <w:sz w:val="22"/>
          <w:szCs w:val="22"/>
        </w:rPr>
        <w:t>предоставить все необходимые финансовые документы</w:t>
      </w:r>
      <w:proofErr w:type="gramEnd"/>
      <w:r w:rsidRPr="00CD7D73">
        <w:rPr>
          <w:sz w:val="22"/>
          <w:szCs w:val="22"/>
        </w:rPr>
        <w:t>, документы, подтверждающие соответствие товара требованиям ГОСТ и государственным санитарно-эпидемиологическим правилам и нормативам, паспорта на товар, инструкции, гарантийные талоны и т.п.</w:t>
      </w:r>
    </w:p>
    <w:p w:rsidR="001D2897" w:rsidRPr="00CD7D73" w:rsidRDefault="001D2897" w:rsidP="001D2897">
      <w:pPr>
        <w:tabs>
          <w:tab w:val="left" w:pos="1260"/>
        </w:tabs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 xml:space="preserve">5.1.3. соблюдать условия гарантийного обслуживания, предусмотренные настоящим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ом.</w:t>
      </w:r>
    </w:p>
    <w:p w:rsidR="001D2897" w:rsidRPr="00CD7D73" w:rsidRDefault="001D2897" w:rsidP="001D2897">
      <w:pPr>
        <w:tabs>
          <w:tab w:val="left" w:pos="1260"/>
        </w:tabs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>5.2.  Заказчик обязан:</w:t>
      </w:r>
    </w:p>
    <w:p w:rsidR="001D2897" w:rsidRPr="00CD7D73" w:rsidRDefault="001D2897" w:rsidP="001D2897">
      <w:pPr>
        <w:tabs>
          <w:tab w:val="left" w:pos="1260"/>
        </w:tabs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>5.2.1. совершить все необходимые действия, обеспечивающие принятие товара;</w:t>
      </w:r>
    </w:p>
    <w:p w:rsidR="001D2897" w:rsidRPr="00CD7D73" w:rsidRDefault="001D2897" w:rsidP="001D2897">
      <w:pPr>
        <w:tabs>
          <w:tab w:val="left" w:pos="1260"/>
        </w:tabs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 xml:space="preserve">5.2.2. оплатить товар в соответствии с условиями настоящего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а.</w:t>
      </w:r>
    </w:p>
    <w:p w:rsidR="001D2897" w:rsidRPr="00CD7D73" w:rsidRDefault="001D2897" w:rsidP="001D2897">
      <w:pPr>
        <w:spacing w:before="120"/>
        <w:jc w:val="center"/>
        <w:rPr>
          <w:sz w:val="22"/>
          <w:szCs w:val="22"/>
        </w:rPr>
      </w:pPr>
      <w:r w:rsidRPr="00CD7D73">
        <w:rPr>
          <w:b/>
          <w:sz w:val="22"/>
          <w:szCs w:val="22"/>
        </w:rPr>
        <w:t>6.  ОТВЕТСТВЕННОСТЬ СТОРОН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6.1. За неисполнение или ненадлежащее исполнение обязательств по настоящему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у Стороны несут имущественную ответственность в соответствии с законодательством РФ, в том числе: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6.1.1. При нарушении Поставщиком срока поставки товара Заказчик вправе потребовать уплаты пени в размере 1/300 действующей на день уплаты пени ставки рефинансирования ЦБ РФ  от стоимости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а за каждый день просрочки, начиная со дня, следующего после дня истечения установленного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ом срока поставки товара. Поставщик освобождается от уплаты пени,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6.1.2. За невыполнение сроков оплаты Поставщик вправе потребовать уплаты пени в размере 1/300 действующей на день уплаты пени ставки рефинансирования ЦБ РФ  от  неоплаченной суммы за каждый день просрочки, начиная со дня, следующего после дня истечения установленного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ом срока  оплаты. Заказчик освобождается от уплаты пени, если докажет, что просрочка исполнения указанного обязательства произошла вследствие непреодолимой силы или по вине Поставщика.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>6.1.3.  В случае обнаружения товара несоответствующего качества или недостатков в нем Заказчик вправе потребовать от Поставщика: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>-безвозмездного устранения недостатков в срок до 30 дней;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>-соответствующего уменьшения установленной цены;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>-возмещения понесенных Заказчиком расходов по исправлению недостатков своими силами или третьими лицами;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 xml:space="preserve">-произвести замену товаром надлежащего качества в соответствии с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ом.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lastRenderedPageBreak/>
        <w:t>6.1.4. В случае передачи некомплектного оборудования Заказчик вправе по своему выбору потребовать от Поставщика: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>-соразмерного уменьшения покупной цены;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>-доукомплектования товара в разумный срок.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>Если Поставщик в разумный срок не выполнил требования Заказчика о доукомплектовании товара, Заказчик вправе по своему выбору: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 xml:space="preserve">-потребовать замены некомплектного товара на </w:t>
      </w:r>
      <w:proofErr w:type="gramStart"/>
      <w:r w:rsidRPr="00CD7D73">
        <w:rPr>
          <w:sz w:val="22"/>
          <w:szCs w:val="22"/>
        </w:rPr>
        <w:t>комплектный</w:t>
      </w:r>
      <w:proofErr w:type="gramEnd"/>
      <w:r w:rsidRPr="00CD7D73">
        <w:rPr>
          <w:sz w:val="22"/>
          <w:szCs w:val="22"/>
        </w:rPr>
        <w:t>;</w:t>
      </w:r>
    </w:p>
    <w:p w:rsidR="001D2897" w:rsidRPr="00CD7D73" w:rsidRDefault="001D2897" w:rsidP="00A14A09">
      <w:pPr>
        <w:pStyle w:val="0"/>
        <w:rPr>
          <w:sz w:val="22"/>
          <w:szCs w:val="22"/>
        </w:rPr>
      </w:pPr>
      <w:r w:rsidRPr="00CD7D73">
        <w:rPr>
          <w:sz w:val="22"/>
          <w:szCs w:val="22"/>
        </w:rPr>
        <w:t xml:space="preserve">-отказаться от исполнения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а и потребовать возврата уплаченной денежной суммы.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6.2. Уплата пени не освобождает Стороны от полного исполнения своих обязательств по настоящему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у.</w:t>
      </w:r>
    </w:p>
    <w:p w:rsidR="001D2897" w:rsidRPr="00CD7D73" w:rsidRDefault="001D2897" w:rsidP="001D2897">
      <w:pPr>
        <w:spacing w:before="120"/>
        <w:jc w:val="center"/>
        <w:rPr>
          <w:sz w:val="22"/>
          <w:szCs w:val="22"/>
        </w:rPr>
      </w:pPr>
      <w:r w:rsidRPr="00CD7D73">
        <w:rPr>
          <w:b/>
          <w:sz w:val="22"/>
          <w:szCs w:val="22"/>
        </w:rPr>
        <w:t>7.   ОБСТОЯТЕЛЬСТВА  НЕПРЕОДОЛИМОЙ  СИЛЫ</w:t>
      </w:r>
    </w:p>
    <w:p w:rsidR="001D2897" w:rsidRPr="00CD7D73" w:rsidRDefault="001D2897" w:rsidP="001D2897">
      <w:pPr>
        <w:pStyle w:val="a8"/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у, если оно явилось следствием природных явлений, действия внешних, объективных факторов и прочих обстоятельств непреодолимой силы, если эти обстоятельства непосредственно повлияли на исполнение настоящего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а.</w:t>
      </w:r>
    </w:p>
    <w:p w:rsidR="001D2897" w:rsidRPr="00CD7D73" w:rsidRDefault="001D2897" w:rsidP="001D2897">
      <w:pPr>
        <w:pStyle w:val="a8"/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 xml:space="preserve">7.2. Сторона, не исполняющая обязательств по настоящему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у.</w:t>
      </w:r>
    </w:p>
    <w:p w:rsidR="001D2897" w:rsidRPr="00CD7D73" w:rsidRDefault="001D2897" w:rsidP="001D2897">
      <w:pPr>
        <w:pStyle w:val="a8"/>
        <w:ind w:firstLine="561"/>
        <w:rPr>
          <w:sz w:val="22"/>
          <w:szCs w:val="22"/>
        </w:rPr>
      </w:pPr>
      <w:r w:rsidRPr="00CD7D73">
        <w:rPr>
          <w:sz w:val="22"/>
          <w:szCs w:val="22"/>
        </w:rPr>
        <w:t xml:space="preserve">7.3. О дальнейшем выполнении обязательств по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у Стороны принимают решение в соответствии со сроками действия непреодолимой силы.</w:t>
      </w:r>
    </w:p>
    <w:p w:rsidR="001D2897" w:rsidRPr="00CD7D73" w:rsidRDefault="001D2897" w:rsidP="001D2897">
      <w:pPr>
        <w:pStyle w:val="a8"/>
        <w:spacing w:before="120"/>
        <w:ind w:firstLine="561"/>
        <w:jc w:val="center"/>
        <w:rPr>
          <w:b/>
          <w:sz w:val="22"/>
          <w:szCs w:val="22"/>
        </w:rPr>
      </w:pPr>
      <w:r w:rsidRPr="00CD7D73">
        <w:rPr>
          <w:b/>
          <w:sz w:val="22"/>
          <w:szCs w:val="22"/>
        </w:rPr>
        <w:t>8.  УСЛОВИЯ  И  ПОРЯДОК  РАСТОРЖЕНИЯ  ДОГОВОРА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 xml:space="preserve">8.1. Стороны вправе расторгнуть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 по соглашению сторон или по решению суда по основаниям, предусмотренным гражданским законодательством.</w:t>
      </w:r>
    </w:p>
    <w:p w:rsidR="001D2897" w:rsidRPr="00CD7D73" w:rsidRDefault="001D2897" w:rsidP="00A14A09">
      <w:pPr>
        <w:ind w:firstLine="540"/>
        <w:jc w:val="both"/>
        <w:rPr>
          <w:bCs/>
          <w:iCs/>
          <w:sz w:val="22"/>
          <w:szCs w:val="22"/>
        </w:rPr>
      </w:pPr>
      <w:r w:rsidRPr="00CD7D73">
        <w:rPr>
          <w:sz w:val="22"/>
          <w:szCs w:val="22"/>
        </w:rPr>
        <w:t xml:space="preserve">8.2. </w:t>
      </w:r>
      <w:r w:rsidRPr="00CD7D73">
        <w:rPr>
          <w:bCs/>
          <w:iCs/>
          <w:sz w:val="22"/>
          <w:szCs w:val="22"/>
        </w:rPr>
        <w:t xml:space="preserve">Сторона, решившая расторгнуть настоящий </w:t>
      </w:r>
      <w:r w:rsidR="00F820C9">
        <w:rPr>
          <w:bCs/>
          <w:iCs/>
          <w:sz w:val="22"/>
          <w:szCs w:val="22"/>
        </w:rPr>
        <w:t>договор</w:t>
      </w:r>
      <w:r w:rsidRPr="00CD7D73">
        <w:rPr>
          <w:bCs/>
          <w:iCs/>
          <w:sz w:val="22"/>
          <w:szCs w:val="22"/>
        </w:rPr>
        <w:t>, направляет письменное уведомление другой стороне.</w:t>
      </w:r>
    </w:p>
    <w:p w:rsidR="001D2897" w:rsidRPr="00CD7D73" w:rsidRDefault="001D2897" w:rsidP="00A14A09">
      <w:pPr>
        <w:ind w:firstLine="540"/>
        <w:jc w:val="both"/>
        <w:rPr>
          <w:bCs/>
          <w:iCs/>
          <w:sz w:val="22"/>
          <w:szCs w:val="22"/>
        </w:rPr>
      </w:pPr>
      <w:r w:rsidRPr="00CD7D73">
        <w:rPr>
          <w:bCs/>
          <w:iCs/>
          <w:sz w:val="22"/>
          <w:szCs w:val="22"/>
        </w:rPr>
        <w:t>8.3.</w:t>
      </w:r>
      <w:r w:rsidR="00F820C9">
        <w:rPr>
          <w:bCs/>
          <w:iCs/>
          <w:sz w:val="22"/>
          <w:szCs w:val="22"/>
        </w:rPr>
        <w:t>Договор</w:t>
      </w:r>
      <w:r w:rsidRPr="00CD7D73">
        <w:rPr>
          <w:bCs/>
          <w:iCs/>
          <w:sz w:val="22"/>
          <w:szCs w:val="22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F820C9">
        <w:rPr>
          <w:bCs/>
          <w:iCs/>
          <w:sz w:val="22"/>
          <w:szCs w:val="22"/>
        </w:rPr>
        <w:t>договор</w:t>
      </w:r>
      <w:r w:rsidRPr="00CD7D73">
        <w:rPr>
          <w:bCs/>
          <w:iCs/>
          <w:sz w:val="22"/>
          <w:szCs w:val="22"/>
        </w:rPr>
        <w:t>а обязательствам, или вступления в законную силу вынесенного в установленном порядке решения суда.</w:t>
      </w:r>
    </w:p>
    <w:p w:rsidR="001D2897" w:rsidRPr="00CD7D73" w:rsidRDefault="001D2897" w:rsidP="001D2897">
      <w:pPr>
        <w:spacing w:before="120"/>
        <w:jc w:val="center"/>
        <w:rPr>
          <w:sz w:val="22"/>
          <w:szCs w:val="22"/>
        </w:rPr>
      </w:pPr>
      <w:r w:rsidRPr="00CD7D73">
        <w:rPr>
          <w:b/>
          <w:sz w:val="22"/>
          <w:szCs w:val="22"/>
        </w:rPr>
        <w:t>9. ПРОЧИЕ УСЛОВИЯ</w:t>
      </w:r>
    </w:p>
    <w:p w:rsidR="00A14A09" w:rsidRPr="00CD7D73" w:rsidRDefault="00A14A09" w:rsidP="00A14A09">
      <w:pPr>
        <w:ind w:right="20"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D7D7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CD7D73">
        <w:rPr>
          <w:sz w:val="22"/>
          <w:szCs w:val="22"/>
        </w:rPr>
        <w:t xml:space="preserve">. </w:t>
      </w:r>
      <w:r>
        <w:rPr>
          <w:sz w:val="22"/>
          <w:szCs w:val="22"/>
        </w:rPr>
        <w:t>Поставщик</w:t>
      </w:r>
      <w:r w:rsidRPr="00CD7D73">
        <w:rPr>
          <w:sz w:val="22"/>
          <w:szCs w:val="22"/>
        </w:rPr>
        <w:t xml:space="preserve"> гарантирует, что в отношении него:</w:t>
      </w:r>
    </w:p>
    <w:p w:rsidR="00A14A09" w:rsidRPr="00CD7D73" w:rsidRDefault="00A14A09" w:rsidP="00A14A09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right="20" w:firstLine="567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не проводится ликвидация и отсутствует решение арбитражного суда о признании несостоятельным (банкротом) и об открытии конкурсного производства;</w:t>
      </w:r>
    </w:p>
    <w:p w:rsidR="00A14A09" w:rsidRPr="00CD7D73" w:rsidRDefault="00A14A09" w:rsidP="00A14A09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right="20" w:firstLine="567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A14A09" w:rsidRPr="00CD7D73" w:rsidRDefault="00A14A09" w:rsidP="00A14A09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right="20" w:firstLine="567"/>
        <w:jc w:val="both"/>
        <w:rPr>
          <w:sz w:val="22"/>
          <w:szCs w:val="22"/>
        </w:rPr>
      </w:pPr>
      <w:proofErr w:type="gramStart"/>
      <w:r w:rsidRPr="00CD7D73">
        <w:rPr>
          <w:sz w:val="22"/>
          <w:szCs w:val="22"/>
        </w:rPr>
        <w:t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CD7D73">
        <w:rPr>
          <w:sz w:val="22"/>
          <w:szCs w:val="22"/>
        </w:rPr>
        <w:t xml:space="preserve"> </w:t>
      </w:r>
      <w:proofErr w:type="gramStart"/>
      <w:r w:rsidRPr="00CD7D73">
        <w:rPr>
          <w:sz w:val="22"/>
          <w:szCs w:val="22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</w:t>
      </w:r>
      <w:proofErr w:type="gramEnd"/>
    </w:p>
    <w:p w:rsidR="00A14A09" w:rsidRPr="00CD7D73" w:rsidRDefault="00A14A09" w:rsidP="00A14A09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ind w:right="20" w:firstLine="567"/>
        <w:jc w:val="both"/>
        <w:rPr>
          <w:sz w:val="22"/>
          <w:szCs w:val="22"/>
        </w:rPr>
      </w:pPr>
      <w:proofErr w:type="gramStart"/>
      <w:r w:rsidRPr="00CD7D73">
        <w:rPr>
          <w:sz w:val="22"/>
          <w:szCs w:val="22"/>
        </w:rPr>
        <w:t xml:space="preserve">отсутствуют у руководителя, членов коллегиального исполнительного органа и главного бухгалтера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</w:t>
      </w:r>
      <w:proofErr w:type="spellStart"/>
      <w:r w:rsidRPr="00CD7D73">
        <w:rPr>
          <w:sz w:val="22"/>
          <w:szCs w:val="22"/>
        </w:rPr>
        <w:t>неприменяются</w:t>
      </w:r>
      <w:proofErr w:type="spellEnd"/>
      <w:r w:rsidRPr="00CD7D73">
        <w:rPr>
          <w:sz w:val="22"/>
          <w:szCs w:val="22"/>
        </w:rPr>
        <w:t xml:space="preserve"> наказания в виде лишения права занимать определенные должности или заниматься определенной деятельностью, которые связаны с предметом настоящего договора, и административного наказания в виде дисквалификации.</w:t>
      </w:r>
      <w:proofErr w:type="gramEnd"/>
    </w:p>
    <w:p w:rsidR="00A14A09" w:rsidRPr="00CD7D73" w:rsidRDefault="00A14A09" w:rsidP="00A14A09">
      <w:pPr>
        <w:tabs>
          <w:tab w:val="left" w:pos="1260"/>
        </w:tabs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D7D73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D7D73">
        <w:rPr>
          <w:sz w:val="22"/>
          <w:szCs w:val="22"/>
        </w:rPr>
        <w:t xml:space="preserve">. </w:t>
      </w:r>
      <w:proofErr w:type="gramStart"/>
      <w:r w:rsidRPr="00CD7D73">
        <w:rPr>
          <w:sz w:val="22"/>
          <w:szCs w:val="22"/>
        </w:rPr>
        <w:t xml:space="preserve">Стороны подтверждают отсутствие между </w:t>
      </w:r>
      <w:r>
        <w:rPr>
          <w:sz w:val="22"/>
          <w:szCs w:val="22"/>
        </w:rPr>
        <w:t>Поставщиком</w:t>
      </w:r>
      <w:r w:rsidRPr="00CD7D73">
        <w:rPr>
          <w:sz w:val="22"/>
          <w:szCs w:val="22"/>
        </w:rPr>
        <w:t xml:space="preserve"> и Заказчиком конфликта интересов, под которым понимаются случаи, при которых руководитель Заказчика, член закупочной комиссии, руководитель </w:t>
      </w:r>
      <w:r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ной службы Заказчика, </w:t>
      </w:r>
      <w:r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ный управляющий Заказчика состоят в браке с физическими лицами, являющимися </w:t>
      </w:r>
      <w:proofErr w:type="spellStart"/>
      <w:r w:rsidRPr="00CD7D73">
        <w:rPr>
          <w:sz w:val="22"/>
          <w:szCs w:val="22"/>
        </w:rPr>
        <w:t>выгодоприобретателями</w:t>
      </w:r>
      <w:proofErr w:type="spellEnd"/>
      <w:r w:rsidRPr="00CD7D73">
        <w:rPr>
          <w:sz w:val="22"/>
          <w:szCs w:val="22"/>
        </w:rPr>
        <w:t xml:space="preserve">, единоличным исполнительным органом </w:t>
      </w:r>
      <w:r>
        <w:rPr>
          <w:sz w:val="22"/>
          <w:szCs w:val="22"/>
        </w:rPr>
        <w:t>Поставщика</w:t>
      </w:r>
      <w:r w:rsidRPr="00CD7D73">
        <w:rPr>
          <w:sz w:val="22"/>
          <w:szCs w:val="22"/>
        </w:rPr>
        <w:t xml:space="preserve">, членами коллегиального исполнительного органа </w:t>
      </w:r>
      <w:r>
        <w:rPr>
          <w:sz w:val="22"/>
          <w:szCs w:val="22"/>
        </w:rPr>
        <w:t>Поставщика</w:t>
      </w:r>
      <w:r w:rsidRPr="00CD7D73">
        <w:rPr>
          <w:sz w:val="22"/>
          <w:szCs w:val="22"/>
        </w:rPr>
        <w:t xml:space="preserve"> либо иными органами управления </w:t>
      </w:r>
      <w:r>
        <w:rPr>
          <w:sz w:val="22"/>
          <w:szCs w:val="22"/>
        </w:rPr>
        <w:t>Поставщика</w:t>
      </w:r>
      <w:r w:rsidRPr="00CD7D73">
        <w:rPr>
          <w:sz w:val="22"/>
          <w:szCs w:val="22"/>
        </w:rPr>
        <w:t>, либо являются близкими родственниками (родственниками по прямой восходящей и нисходящей линии</w:t>
      </w:r>
      <w:proofErr w:type="gramEnd"/>
      <w:r w:rsidRPr="00CD7D73">
        <w:rPr>
          <w:sz w:val="22"/>
          <w:szCs w:val="22"/>
        </w:rPr>
        <w:t xml:space="preserve"> (</w:t>
      </w:r>
      <w:proofErr w:type="gramStart"/>
      <w:r w:rsidRPr="00CD7D73">
        <w:rPr>
          <w:sz w:val="22"/>
          <w:szCs w:val="22"/>
        </w:rPr>
        <w:t xml:space="preserve">родителями и детьми, дедушкой, бабушкой и внуками), полнородными и </w:t>
      </w:r>
      <w:proofErr w:type="spellStart"/>
      <w:r w:rsidRPr="00CD7D73">
        <w:rPr>
          <w:sz w:val="22"/>
          <w:szCs w:val="22"/>
        </w:rPr>
        <w:t>неполнородными</w:t>
      </w:r>
      <w:proofErr w:type="spellEnd"/>
      <w:r w:rsidRPr="00CD7D73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9.</w:t>
      </w:r>
      <w:r w:rsidR="00A14A09">
        <w:rPr>
          <w:sz w:val="22"/>
          <w:szCs w:val="22"/>
        </w:rPr>
        <w:t>3</w:t>
      </w:r>
      <w:r w:rsidRPr="00CD7D73">
        <w:rPr>
          <w:sz w:val="22"/>
          <w:szCs w:val="22"/>
        </w:rPr>
        <w:t xml:space="preserve">. Настоящий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 вступает в силу с момента подписания его Сторонами и действует до полного исполнения Сторонами своих обязательств.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9.</w:t>
      </w:r>
      <w:r w:rsidR="00A14A09">
        <w:rPr>
          <w:sz w:val="22"/>
          <w:szCs w:val="22"/>
        </w:rPr>
        <w:t>4</w:t>
      </w:r>
      <w:r w:rsidRPr="00CD7D73">
        <w:rPr>
          <w:sz w:val="22"/>
          <w:szCs w:val="22"/>
        </w:rPr>
        <w:t xml:space="preserve">.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, включая все приложения к нему, составлен в двух экземплярах, имеющих одинаковую юридическую силу, по одному для каждой из Сторон.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9.</w:t>
      </w:r>
      <w:r w:rsidR="00E16EAE">
        <w:rPr>
          <w:sz w:val="22"/>
          <w:szCs w:val="22"/>
        </w:rPr>
        <w:t>5</w:t>
      </w:r>
      <w:r w:rsidRPr="00CD7D73">
        <w:rPr>
          <w:sz w:val="22"/>
          <w:szCs w:val="22"/>
        </w:rPr>
        <w:t xml:space="preserve">. Любые изменения и дополнения к настоящему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у, не противоречащие законодательству Российской Федерации, имеют силу, только если они оформлены в письменном виде и подписаны обеими Сторонами.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9.</w:t>
      </w:r>
      <w:r w:rsidR="00E16EAE">
        <w:rPr>
          <w:sz w:val="22"/>
          <w:szCs w:val="22"/>
        </w:rPr>
        <w:t>6</w:t>
      </w:r>
      <w:r w:rsidRPr="00CD7D73">
        <w:rPr>
          <w:sz w:val="22"/>
          <w:szCs w:val="22"/>
        </w:rPr>
        <w:t>. Спорные вопросы разрешаются путем переговоров между Сторонами с обязательным соблюдением претензионного порядка. Сторона, получившая претензию, обязана в 10-дневный срок со дня получения претензии направить ответ.</w:t>
      </w:r>
    </w:p>
    <w:p w:rsidR="001D2897" w:rsidRPr="00CD7D73" w:rsidRDefault="001D2897" w:rsidP="00A14A09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В случае полного или частичного отказа от удовлетворения претензии, а также в случае неполучения ответа на претензию в срок, спор подлежит рассмотрению Арбитражным судом Красноярского края.</w:t>
      </w:r>
    </w:p>
    <w:p w:rsidR="00AB1CD7" w:rsidRDefault="00E16EAE" w:rsidP="00A14A09">
      <w:pPr>
        <w:shd w:val="clear" w:color="auto" w:fill="FFFFFF"/>
        <w:tabs>
          <w:tab w:val="left" w:pos="1181"/>
          <w:tab w:val="left" w:pos="3686"/>
        </w:tabs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15576" w:rsidRPr="00CD7D73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685901" w:rsidRPr="00CD7D73">
        <w:rPr>
          <w:sz w:val="22"/>
          <w:szCs w:val="22"/>
        </w:rPr>
        <w:t>.</w:t>
      </w:r>
      <w:r w:rsidR="00C15576" w:rsidRPr="00CD7D73">
        <w:rPr>
          <w:sz w:val="22"/>
          <w:szCs w:val="22"/>
        </w:rPr>
        <w:t xml:space="preserve"> </w:t>
      </w:r>
      <w:proofErr w:type="gramStart"/>
      <w:r w:rsidR="00B11BBA" w:rsidRPr="00CD7D73">
        <w:rPr>
          <w:sz w:val="22"/>
          <w:szCs w:val="22"/>
        </w:rPr>
        <w:t>Документы, относящиеся к заключению, исполнению, изменению настоящего Договора (извещения, уведомления, дополнительные соглашения и т.п.), направленные с использованием факсимильной связи, принимаются другой стороной.</w:t>
      </w:r>
      <w:proofErr w:type="gramEnd"/>
      <w:r w:rsidR="00B11BBA" w:rsidRPr="00CD7D73">
        <w:rPr>
          <w:sz w:val="22"/>
          <w:szCs w:val="22"/>
        </w:rPr>
        <w:t xml:space="preserve"> Документы, переданные по каналам факсимильной связи, имеют юридическую силу, что не освобождает Стороны от последующего </w:t>
      </w:r>
      <w:r w:rsidR="009F5372" w:rsidRPr="00CD7D73">
        <w:rPr>
          <w:sz w:val="22"/>
          <w:szCs w:val="22"/>
        </w:rPr>
        <w:t>направ</w:t>
      </w:r>
      <w:r w:rsidR="00B11BBA" w:rsidRPr="00CD7D73">
        <w:rPr>
          <w:sz w:val="22"/>
          <w:szCs w:val="22"/>
        </w:rPr>
        <w:t xml:space="preserve">ления друг другу оригиналов документов в течение </w:t>
      </w:r>
      <w:r w:rsidR="00AB43F4" w:rsidRPr="00CD7D73">
        <w:rPr>
          <w:sz w:val="22"/>
          <w:szCs w:val="22"/>
        </w:rPr>
        <w:t>пяти</w:t>
      </w:r>
      <w:r w:rsidR="00B11BBA" w:rsidRPr="00CD7D73">
        <w:rPr>
          <w:sz w:val="22"/>
          <w:szCs w:val="22"/>
        </w:rPr>
        <w:t xml:space="preserve"> календарных дней с момента подписания. Риск неполучения другой Стороной и искажения информации при ее передаче несет Сторона, отправившая документ.</w:t>
      </w:r>
    </w:p>
    <w:p w:rsidR="00E16EAE" w:rsidRPr="00CD7D73" w:rsidRDefault="00E16EAE" w:rsidP="00E16EAE">
      <w:pPr>
        <w:ind w:firstLine="561"/>
        <w:jc w:val="both"/>
        <w:rPr>
          <w:sz w:val="22"/>
          <w:szCs w:val="22"/>
        </w:rPr>
      </w:pPr>
      <w:r w:rsidRPr="00CD7D73">
        <w:rPr>
          <w:sz w:val="22"/>
          <w:szCs w:val="22"/>
        </w:rPr>
        <w:t>9.</w:t>
      </w:r>
      <w:r>
        <w:rPr>
          <w:sz w:val="22"/>
          <w:szCs w:val="22"/>
        </w:rPr>
        <w:t>8</w:t>
      </w:r>
      <w:r w:rsidRPr="00CD7D73">
        <w:rPr>
          <w:sz w:val="22"/>
          <w:szCs w:val="22"/>
        </w:rPr>
        <w:t xml:space="preserve">. Во всем остальном, что не предусмотрено настоящим </w:t>
      </w:r>
      <w:r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 xml:space="preserve">ом, Стороны  руководствуются  законодательством РФ. </w:t>
      </w:r>
    </w:p>
    <w:p w:rsidR="001D2897" w:rsidRPr="00CD7D73" w:rsidRDefault="001D2897" w:rsidP="001D2897">
      <w:pPr>
        <w:spacing w:before="120"/>
        <w:jc w:val="center"/>
        <w:rPr>
          <w:b/>
          <w:sz w:val="22"/>
          <w:szCs w:val="22"/>
        </w:rPr>
      </w:pPr>
      <w:r w:rsidRPr="00CD7D73">
        <w:rPr>
          <w:b/>
          <w:sz w:val="22"/>
          <w:szCs w:val="22"/>
        </w:rPr>
        <w:t>10.  ЮРИДИЧЕСКИЕ  АДРЕСА И БАНКОВСКИЕ РЕКВИЗИТЫ СТОРОН</w:t>
      </w:r>
    </w:p>
    <w:p w:rsidR="001D2897" w:rsidRPr="00CD7D73" w:rsidRDefault="001D2897" w:rsidP="001D2897">
      <w:pPr>
        <w:rPr>
          <w:b/>
          <w:sz w:val="22"/>
          <w:szCs w:val="22"/>
        </w:rPr>
      </w:pPr>
      <w:r w:rsidRPr="00CD7D73">
        <w:rPr>
          <w:b/>
          <w:sz w:val="22"/>
          <w:szCs w:val="22"/>
        </w:rPr>
        <w:t xml:space="preserve"> Заказчик:                                                                         Поставщик:</w:t>
      </w:r>
    </w:p>
    <w:tbl>
      <w:tblPr>
        <w:tblW w:w="9923" w:type="dxa"/>
        <w:tblInd w:w="108" w:type="dxa"/>
        <w:tblLayout w:type="fixed"/>
        <w:tblLook w:val="0000"/>
      </w:tblPr>
      <w:tblGrid>
        <w:gridCol w:w="4961"/>
        <w:gridCol w:w="4962"/>
      </w:tblGrid>
      <w:tr w:rsidR="001D2897" w:rsidRPr="00CD7D73" w:rsidTr="00E16EAE">
        <w:trPr>
          <w:cantSplit/>
          <w:trHeight w:val="100"/>
        </w:trPr>
        <w:tc>
          <w:tcPr>
            <w:tcW w:w="4961" w:type="dxa"/>
          </w:tcPr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>ИВМ СО РАН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 xml:space="preserve">Место нахождения и адрес для переписки: 660036, г. Красноярск, Академгородок, д. 50, 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>стр. 44.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 xml:space="preserve">ИНН 2463000160   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 xml:space="preserve">КПП 246301001 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>ОГРН 1022402136107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>УФК по Красноярскому краю (ИВМ СО РАН л/с 20196Ц37520)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E54C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E54CE">
              <w:rPr>
                <w:sz w:val="22"/>
                <w:szCs w:val="22"/>
              </w:rPr>
              <w:t xml:space="preserve">/с 40501810000002000002 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 xml:space="preserve">Отделение Красноярск </w:t>
            </w:r>
            <w:proofErr w:type="gramStart"/>
            <w:r w:rsidRPr="00AE54CE">
              <w:rPr>
                <w:sz w:val="22"/>
                <w:szCs w:val="22"/>
              </w:rPr>
              <w:t>г</w:t>
            </w:r>
            <w:proofErr w:type="gramEnd"/>
            <w:r w:rsidRPr="00AE54CE">
              <w:rPr>
                <w:sz w:val="22"/>
                <w:szCs w:val="22"/>
              </w:rPr>
              <w:t xml:space="preserve">. Красноярск 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>БИК 040407001</w:t>
            </w:r>
          </w:p>
          <w:p w:rsidR="00AE54CE" w:rsidRPr="00AE54CE" w:rsidRDefault="00AE54CE" w:rsidP="00AE54CE">
            <w:pPr>
              <w:rPr>
                <w:sz w:val="22"/>
                <w:szCs w:val="22"/>
              </w:rPr>
            </w:pPr>
            <w:r w:rsidRPr="00AE54CE">
              <w:rPr>
                <w:sz w:val="22"/>
                <w:szCs w:val="22"/>
              </w:rPr>
              <w:t>ОКПО 05057884</w:t>
            </w:r>
          </w:p>
          <w:p w:rsidR="001D2897" w:rsidRPr="00CD7D73" w:rsidRDefault="001D2897" w:rsidP="00F13BF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D2897" w:rsidRPr="00CD7D73" w:rsidRDefault="001D2897" w:rsidP="00F13BF1">
            <w:pPr>
              <w:rPr>
                <w:sz w:val="22"/>
                <w:szCs w:val="22"/>
              </w:rPr>
            </w:pPr>
          </w:p>
        </w:tc>
      </w:tr>
    </w:tbl>
    <w:p w:rsidR="001D2897" w:rsidRPr="00CD7D73" w:rsidRDefault="001D2897" w:rsidP="001D2897">
      <w:pPr>
        <w:rPr>
          <w:sz w:val="22"/>
          <w:szCs w:val="22"/>
        </w:rPr>
      </w:pPr>
    </w:p>
    <w:p w:rsidR="001D2897" w:rsidRPr="00CD7D73" w:rsidRDefault="001D2897" w:rsidP="001D2897">
      <w:pPr>
        <w:rPr>
          <w:sz w:val="22"/>
          <w:szCs w:val="22"/>
        </w:rPr>
      </w:pPr>
      <w:r w:rsidRPr="00CD7D73">
        <w:rPr>
          <w:sz w:val="22"/>
          <w:szCs w:val="22"/>
        </w:rPr>
        <w:t xml:space="preserve">Приложения к </w:t>
      </w:r>
      <w:r w:rsidR="00F820C9">
        <w:rPr>
          <w:sz w:val="22"/>
          <w:szCs w:val="22"/>
        </w:rPr>
        <w:t>договор</w:t>
      </w:r>
      <w:r w:rsidRPr="00CD7D73">
        <w:rPr>
          <w:sz w:val="22"/>
          <w:szCs w:val="22"/>
        </w:rPr>
        <w:t>у:</w:t>
      </w:r>
    </w:p>
    <w:p w:rsidR="001D2897" w:rsidRPr="00CD7D73" w:rsidRDefault="001D2897" w:rsidP="001D2897">
      <w:pPr>
        <w:rPr>
          <w:sz w:val="22"/>
          <w:szCs w:val="22"/>
        </w:rPr>
      </w:pPr>
      <w:r w:rsidRPr="00CD7D73">
        <w:rPr>
          <w:sz w:val="22"/>
          <w:szCs w:val="22"/>
        </w:rPr>
        <w:t>Приложение №1. Спецификация</w:t>
      </w:r>
      <w:r w:rsidR="00E16EAE">
        <w:rPr>
          <w:sz w:val="22"/>
          <w:szCs w:val="22"/>
        </w:rPr>
        <w:t>.</w:t>
      </w:r>
    </w:p>
    <w:p w:rsidR="001D2897" w:rsidRPr="00CD7D73" w:rsidRDefault="001D2897" w:rsidP="001D2897">
      <w:pPr>
        <w:rPr>
          <w:sz w:val="22"/>
          <w:szCs w:val="22"/>
        </w:rPr>
      </w:pPr>
    </w:p>
    <w:p w:rsidR="001D2897" w:rsidRPr="00CD7D73" w:rsidRDefault="001D2897" w:rsidP="001D2897">
      <w:pPr>
        <w:rPr>
          <w:sz w:val="22"/>
          <w:szCs w:val="22"/>
        </w:rPr>
      </w:pPr>
      <w:r w:rsidRPr="00CD7D73">
        <w:rPr>
          <w:sz w:val="22"/>
          <w:szCs w:val="22"/>
        </w:rPr>
        <w:t>Подписи сторон:</w:t>
      </w:r>
    </w:p>
    <w:p w:rsidR="001D2897" w:rsidRPr="00CD7D73" w:rsidRDefault="001D2897" w:rsidP="001D2897">
      <w:pPr>
        <w:rPr>
          <w:sz w:val="22"/>
          <w:szCs w:val="22"/>
        </w:rPr>
      </w:pPr>
    </w:p>
    <w:tbl>
      <w:tblPr>
        <w:tblW w:w="10087" w:type="dxa"/>
        <w:tblInd w:w="108" w:type="dxa"/>
        <w:tblLayout w:type="fixed"/>
        <w:tblLook w:val="0000"/>
      </w:tblPr>
      <w:tblGrid>
        <w:gridCol w:w="5043"/>
        <w:gridCol w:w="5044"/>
      </w:tblGrid>
      <w:tr w:rsidR="00BD02B5" w:rsidRPr="001D0C47" w:rsidTr="00BD02B5">
        <w:trPr>
          <w:cantSplit/>
          <w:trHeight w:val="1730"/>
        </w:trPr>
        <w:tc>
          <w:tcPr>
            <w:tcW w:w="5043" w:type="dxa"/>
          </w:tcPr>
          <w:p w:rsidR="00BD02B5" w:rsidRPr="00F756F6" w:rsidRDefault="00BD02B5" w:rsidP="00F13BF1">
            <w:pPr>
              <w:pStyle w:val="3"/>
              <w:spacing w:before="0" w:after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756F6">
              <w:rPr>
                <w:rFonts w:ascii="Times New Roman" w:eastAsiaTheme="majorEastAsia" w:hAnsi="Times New Roman"/>
                <w:sz w:val="24"/>
                <w:szCs w:val="24"/>
              </w:rPr>
              <w:t>Заказчик:</w:t>
            </w:r>
          </w:p>
          <w:p w:rsidR="00BD02B5" w:rsidRPr="001D0C47" w:rsidRDefault="00BD02B5" w:rsidP="00F13BF1">
            <w:pPr>
              <w:rPr>
                <w:sz w:val="24"/>
                <w:szCs w:val="24"/>
              </w:rPr>
            </w:pPr>
          </w:p>
          <w:p w:rsidR="00BD02B5" w:rsidRPr="001D0C47" w:rsidRDefault="00BD02B5" w:rsidP="00F13BF1">
            <w:pPr>
              <w:rPr>
                <w:sz w:val="24"/>
                <w:szCs w:val="24"/>
              </w:rPr>
            </w:pPr>
          </w:p>
          <w:p w:rsidR="00BD02B5" w:rsidRPr="001D0C47" w:rsidRDefault="00BD02B5" w:rsidP="00F13BF1">
            <w:pPr>
              <w:rPr>
                <w:sz w:val="24"/>
                <w:szCs w:val="24"/>
              </w:rPr>
            </w:pPr>
            <w:r w:rsidRPr="001D0C47">
              <w:rPr>
                <w:sz w:val="24"/>
                <w:szCs w:val="24"/>
              </w:rPr>
              <w:t xml:space="preserve">__________________ </w:t>
            </w:r>
          </w:p>
          <w:p w:rsidR="00BD02B5" w:rsidRPr="001D0C47" w:rsidRDefault="00BD02B5" w:rsidP="00F13BF1">
            <w:pPr>
              <w:rPr>
                <w:bCs/>
                <w:sz w:val="24"/>
                <w:szCs w:val="24"/>
              </w:rPr>
            </w:pPr>
            <w:r w:rsidRPr="001D0C47">
              <w:rPr>
                <w:bCs/>
                <w:sz w:val="24"/>
                <w:szCs w:val="24"/>
              </w:rPr>
              <w:t>«___» _____________________ 201</w:t>
            </w:r>
            <w:r w:rsidR="000509FF">
              <w:rPr>
                <w:bCs/>
                <w:sz w:val="24"/>
                <w:szCs w:val="24"/>
              </w:rPr>
              <w:t>5</w:t>
            </w:r>
            <w:r w:rsidRPr="001D0C47">
              <w:rPr>
                <w:bCs/>
                <w:sz w:val="24"/>
                <w:szCs w:val="24"/>
              </w:rPr>
              <w:t xml:space="preserve"> г.</w:t>
            </w:r>
          </w:p>
          <w:p w:rsidR="00BD02B5" w:rsidRPr="001D0C47" w:rsidRDefault="00BD02B5" w:rsidP="00F13BF1">
            <w:pPr>
              <w:rPr>
                <w:sz w:val="24"/>
                <w:szCs w:val="24"/>
              </w:rPr>
            </w:pPr>
            <w:r w:rsidRPr="001D0C47">
              <w:rPr>
                <w:sz w:val="24"/>
                <w:szCs w:val="24"/>
              </w:rPr>
              <w:t>м.п.</w:t>
            </w:r>
          </w:p>
        </w:tc>
        <w:tc>
          <w:tcPr>
            <w:tcW w:w="5044" w:type="dxa"/>
          </w:tcPr>
          <w:p w:rsidR="00BD02B5" w:rsidRPr="001D0C47" w:rsidRDefault="00BD02B5" w:rsidP="00F13BF1">
            <w:pPr>
              <w:rPr>
                <w:b/>
                <w:sz w:val="24"/>
                <w:szCs w:val="24"/>
              </w:rPr>
            </w:pPr>
            <w:r w:rsidRPr="001D0C47">
              <w:rPr>
                <w:b/>
                <w:sz w:val="24"/>
                <w:szCs w:val="24"/>
              </w:rPr>
              <w:t>Поставщик:</w:t>
            </w:r>
          </w:p>
          <w:p w:rsidR="00BD02B5" w:rsidRDefault="00BD02B5" w:rsidP="00F13BF1">
            <w:pPr>
              <w:rPr>
                <w:bCs/>
                <w:sz w:val="24"/>
                <w:szCs w:val="24"/>
              </w:rPr>
            </w:pPr>
          </w:p>
          <w:p w:rsidR="00BD02B5" w:rsidRPr="00C76B9E" w:rsidRDefault="00BD02B5" w:rsidP="00F13BF1">
            <w:pPr>
              <w:rPr>
                <w:bCs/>
                <w:sz w:val="24"/>
                <w:szCs w:val="24"/>
              </w:rPr>
            </w:pPr>
          </w:p>
          <w:p w:rsidR="00BD02B5" w:rsidRPr="00C76B9E" w:rsidRDefault="00BD02B5" w:rsidP="00F13BF1">
            <w:pPr>
              <w:rPr>
                <w:bCs/>
                <w:sz w:val="24"/>
                <w:szCs w:val="24"/>
              </w:rPr>
            </w:pPr>
            <w:r w:rsidRPr="00C76B9E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D02B5" w:rsidRPr="001D0C47" w:rsidRDefault="00BD02B5" w:rsidP="00F13BF1">
            <w:pPr>
              <w:pStyle w:val="11"/>
              <w:ind w:left="0" w:firstLine="0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C76B9E">
              <w:rPr>
                <w:rFonts w:ascii="Times New Roman" w:hAnsi="Times New Roman"/>
                <w:bCs/>
                <w:sz w:val="24"/>
              </w:rPr>
              <w:t>«___» _____________________ 20</w:t>
            </w:r>
            <w:r w:rsidR="000509FF">
              <w:rPr>
                <w:rFonts w:ascii="Times New Roman" w:hAnsi="Times New Roman"/>
                <w:bCs/>
                <w:sz w:val="24"/>
              </w:rPr>
              <w:t>15</w:t>
            </w:r>
            <w:r w:rsidRPr="00C76B9E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  <w:p w:rsidR="00BD02B5" w:rsidRPr="001D0C47" w:rsidRDefault="00BD02B5" w:rsidP="00F13BF1">
            <w:pPr>
              <w:rPr>
                <w:sz w:val="24"/>
                <w:szCs w:val="24"/>
              </w:rPr>
            </w:pPr>
            <w:r w:rsidRPr="001D0C47">
              <w:rPr>
                <w:sz w:val="24"/>
                <w:szCs w:val="24"/>
              </w:rPr>
              <w:t>м.п.</w:t>
            </w:r>
          </w:p>
        </w:tc>
      </w:tr>
    </w:tbl>
    <w:p w:rsidR="00BE0572" w:rsidRPr="00533E0E" w:rsidRDefault="00BE0572" w:rsidP="00AE66DB">
      <w:pPr>
        <w:tabs>
          <w:tab w:val="left" w:pos="6225"/>
        </w:tabs>
        <w:jc w:val="right"/>
        <w:rPr>
          <w:sz w:val="22"/>
          <w:szCs w:val="22"/>
        </w:rPr>
      </w:pPr>
    </w:p>
    <w:p w:rsidR="00791244" w:rsidRDefault="00791244" w:rsidP="00AE66DB">
      <w:pPr>
        <w:tabs>
          <w:tab w:val="left" w:pos="6225"/>
        </w:tabs>
        <w:jc w:val="right"/>
        <w:sectPr w:rsidR="00791244" w:rsidSect="00533413">
          <w:type w:val="continuous"/>
          <w:pgSz w:w="11909" w:h="16834"/>
          <w:pgMar w:top="1134" w:right="710" w:bottom="851" w:left="1276" w:header="720" w:footer="720" w:gutter="0"/>
          <w:cols w:space="60"/>
          <w:noEndnote/>
        </w:sectPr>
      </w:pPr>
    </w:p>
    <w:p w:rsidR="00791244" w:rsidRPr="001D0C47" w:rsidRDefault="00791244" w:rsidP="00F756F6">
      <w:pPr>
        <w:jc w:val="right"/>
        <w:rPr>
          <w:sz w:val="24"/>
          <w:szCs w:val="24"/>
        </w:rPr>
      </w:pPr>
      <w:r w:rsidRPr="001D0C47">
        <w:rPr>
          <w:sz w:val="24"/>
          <w:szCs w:val="24"/>
        </w:rPr>
        <w:t xml:space="preserve">Приложение №1 </w:t>
      </w:r>
    </w:p>
    <w:p w:rsidR="00791244" w:rsidRPr="001D0C47" w:rsidRDefault="00791244" w:rsidP="00F756F6">
      <w:pPr>
        <w:jc w:val="right"/>
        <w:rPr>
          <w:b/>
          <w:sz w:val="24"/>
          <w:szCs w:val="24"/>
        </w:rPr>
      </w:pPr>
      <w:r w:rsidRPr="001D0C47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</w:t>
      </w:r>
      <w:r w:rsidRPr="001D0C47">
        <w:rPr>
          <w:sz w:val="24"/>
          <w:szCs w:val="24"/>
        </w:rPr>
        <w:t>у от ___.____.201</w:t>
      </w:r>
      <w:r w:rsidR="000509FF">
        <w:rPr>
          <w:sz w:val="24"/>
          <w:szCs w:val="24"/>
        </w:rPr>
        <w:t>5</w:t>
      </w:r>
      <w:r w:rsidRPr="001D0C47">
        <w:rPr>
          <w:sz w:val="24"/>
          <w:szCs w:val="24"/>
        </w:rPr>
        <w:t xml:space="preserve"> </w:t>
      </w:r>
      <w:r w:rsidRPr="001D0C47">
        <w:rPr>
          <w:bCs/>
          <w:sz w:val="24"/>
          <w:szCs w:val="24"/>
        </w:rPr>
        <w:t>№ ___</w:t>
      </w:r>
      <w:r>
        <w:rPr>
          <w:bCs/>
          <w:sz w:val="24"/>
          <w:szCs w:val="24"/>
        </w:rPr>
        <w:t>_____</w:t>
      </w:r>
    </w:p>
    <w:p w:rsidR="00791244" w:rsidRDefault="00791244" w:rsidP="00F756F6">
      <w:pPr>
        <w:jc w:val="center"/>
        <w:rPr>
          <w:b/>
          <w:sz w:val="24"/>
          <w:szCs w:val="24"/>
        </w:rPr>
      </w:pPr>
    </w:p>
    <w:p w:rsidR="003403FC" w:rsidRPr="001D0C47" w:rsidRDefault="003403FC" w:rsidP="00F756F6">
      <w:pPr>
        <w:jc w:val="center"/>
        <w:rPr>
          <w:b/>
          <w:sz w:val="24"/>
          <w:szCs w:val="24"/>
        </w:rPr>
      </w:pPr>
    </w:p>
    <w:p w:rsidR="00791244" w:rsidRDefault="00791244" w:rsidP="00F756F6">
      <w:pPr>
        <w:jc w:val="center"/>
        <w:rPr>
          <w:b/>
          <w:sz w:val="24"/>
          <w:szCs w:val="24"/>
        </w:rPr>
      </w:pPr>
      <w:r w:rsidRPr="001D0C47">
        <w:rPr>
          <w:b/>
          <w:sz w:val="24"/>
          <w:szCs w:val="24"/>
        </w:rPr>
        <w:t>СПЕЦИФИКАЦИЯ</w:t>
      </w:r>
    </w:p>
    <w:p w:rsidR="00791244" w:rsidRPr="001D0C47" w:rsidRDefault="00791244" w:rsidP="00F756F6">
      <w:pPr>
        <w:jc w:val="center"/>
        <w:rPr>
          <w:b/>
          <w:sz w:val="24"/>
          <w:szCs w:val="24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4460"/>
        <w:gridCol w:w="1417"/>
        <w:gridCol w:w="851"/>
        <w:gridCol w:w="1276"/>
        <w:gridCol w:w="1559"/>
      </w:tblGrid>
      <w:tr w:rsidR="00951B26" w:rsidRPr="001D0C47" w:rsidTr="00BE3B74">
        <w:trPr>
          <w:trHeight w:val="4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B26" w:rsidRPr="001D0C47" w:rsidRDefault="00951B26" w:rsidP="00F756F6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D0C47">
              <w:rPr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D0C4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0C4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D0C4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B26" w:rsidRPr="001D0C47" w:rsidRDefault="00951B26" w:rsidP="00F75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0C47">
              <w:rPr>
                <w:b/>
                <w:color w:val="000000"/>
                <w:sz w:val="24"/>
                <w:szCs w:val="24"/>
              </w:rPr>
              <w:t>Наименование и характеристика</w:t>
            </w:r>
            <w:r w:rsidR="00BE3B74">
              <w:rPr>
                <w:b/>
                <w:color w:val="000000"/>
                <w:sz w:val="24"/>
                <w:szCs w:val="24"/>
              </w:rPr>
              <w:t xml:space="preserve">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6" w:rsidRPr="00E06168" w:rsidRDefault="00951B26" w:rsidP="00951B26">
            <w:pPr>
              <w:tabs>
                <w:tab w:val="left" w:pos="112"/>
              </w:tabs>
              <w:ind w:left="-108" w:right="-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B26" w:rsidRPr="001D0C47" w:rsidRDefault="00951B26" w:rsidP="00F75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0C47">
              <w:rPr>
                <w:b/>
                <w:color w:val="000000"/>
                <w:sz w:val="24"/>
                <w:szCs w:val="24"/>
              </w:rPr>
              <w:t>Коли-</w:t>
            </w:r>
          </w:p>
          <w:p w:rsidR="00951B26" w:rsidRPr="001D0C47" w:rsidRDefault="00951B26" w:rsidP="00F75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чест-</w:t>
            </w:r>
            <w:r w:rsidRPr="001D0C47">
              <w:rPr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1D0C47">
              <w:rPr>
                <w:b/>
                <w:color w:val="000000"/>
                <w:sz w:val="24"/>
                <w:szCs w:val="24"/>
              </w:rPr>
              <w:t>,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B26" w:rsidRDefault="00951B26" w:rsidP="00A608CA">
            <w:pPr>
              <w:ind w:left="-114" w:righ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1D0C47">
              <w:rPr>
                <w:b/>
                <w:color w:val="000000"/>
                <w:sz w:val="24"/>
                <w:szCs w:val="24"/>
              </w:rPr>
              <w:t>Цена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51B26" w:rsidRPr="001D0C47" w:rsidRDefault="00951B26" w:rsidP="00A608CA">
            <w:pPr>
              <w:ind w:left="-114" w:right="-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НДС</w:t>
            </w:r>
            <w:r w:rsidRPr="001D0C47">
              <w:rPr>
                <w:b/>
                <w:color w:val="000000"/>
                <w:sz w:val="24"/>
                <w:szCs w:val="24"/>
              </w:rPr>
              <w:t>,</w:t>
            </w:r>
          </w:p>
          <w:p w:rsidR="00951B26" w:rsidRPr="001D0C47" w:rsidRDefault="00951B26" w:rsidP="00A608CA">
            <w:pPr>
              <w:ind w:left="-114" w:righ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1D0C47">
              <w:rPr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B26" w:rsidRDefault="00951B26" w:rsidP="00A608CA">
            <w:pPr>
              <w:ind w:left="-60" w:right="-9"/>
              <w:jc w:val="center"/>
              <w:rPr>
                <w:b/>
                <w:color w:val="000000"/>
                <w:sz w:val="24"/>
                <w:szCs w:val="24"/>
              </w:rPr>
            </w:pPr>
            <w:r w:rsidRPr="001D0C47">
              <w:rPr>
                <w:b/>
                <w:color w:val="000000"/>
                <w:sz w:val="24"/>
                <w:szCs w:val="24"/>
              </w:rPr>
              <w:t>Сумма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51B26" w:rsidRPr="001D0C47" w:rsidRDefault="00951B26" w:rsidP="00A608CA">
            <w:pPr>
              <w:ind w:left="-60" w:right="-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НДС</w:t>
            </w:r>
            <w:r w:rsidRPr="001D0C47">
              <w:rPr>
                <w:b/>
                <w:color w:val="000000"/>
                <w:sz w:val="24"/>
                <w:szCs w:val="24"/>
              </w:rPr>
              <w:t>, рублей</w:t>
            </w:r>
          </w:p>
          <w:p w:rsidR="00951B26" w:rsidRPr="001D0C47" w:rsidRDefault="00951B26" w:rsidP="00A608CA">
            <w:pPr>
              <w:ind w:left="-60" w:right="-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74FF1" w:rsidRPr="001D0C47" w:rsidTr="00BE3B74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1" w:rsidRPr="001D0C47" w:rsidRDefault="00D74FF1" w:rsidP="00F13BF1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2F6FE8" w:rsidRDefault="00D74FF1" w:rsidP="00BE3B74">
            <w:pPr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Насос</w:t>
            </w:r>
            <w:r w:rsidRPr="002F6FE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турбомолекулярный</w:t>
            </w:r>
            <w:r w:rsidRPr="002F6FE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nEXT240D with ISO flange and no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interstage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F1" w:rsidRPr="002F6FE8" w:rsidRDefault="00D74FF1" w:rsidP="00BE3B74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B81200100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951B26" w:rsidRDefault="00D74FF1" w:rsidP="00BE3B74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1D0C47" w:rsidRDefault="00D74FF1" w:rsidP="00BE3B74">
            <w:pPr>
              <w:autoSpaceDE/>
              <w:autoSpaceDN/>
              <w:adjustRightInd/>
              <w:ind w:left="-114"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370313,80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1D0C47" w:rsidRDefault="00D74FF1" w:rsidP="00BE3B74">
            <w:pPr>
              <w:autoSpaceDE/>
              <w:autoSpaceDN/>
              <w:adjustRightInd/>
              <w:ind w:left="-114"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370313,80</w:t>
            </w:r>
          </w:p>
        </w:tc>
      </w:tr>
      <w:tr w:rsidR="00D74FF1" w:rsidRPr="001D0C47" w:rsidTr="00BE3B74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1" w:rsidRPr="001D0C47" w:rsidRDefault="00D74FF1" w:rsidP="00F13BF1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A2105B" w:rsidRDefault="00D74FF1" w:rsidP="00BE3B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Контроллер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турбоизмерительный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TIC</w:t>
            </w:r>
            <w:r w:rsidRPr="00A2105B">
              <w:rPr>
                <w:rFonts w:eastAsiaTheme="minorHAnsi"/>
                <w:sz w:val="22"/>
                <w:szCs w:val="22"/>
                <w:lang w:eastAsia="en-US"/>
              </w:rPr>
              <w:t xml:space="preserve"> 200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W</w:t>
            </w:r>
            <w:r w:rsidRPr="00A210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RS</w:t>
            </w:r>
            <w:r w:rsidRPr="00A2105B">
              <w:rPr>
                <w:rFonts w:eastAsiaTheme="minorHAns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F1" w:rsidRPr="002F6FE8" w:rsidRDefault="00D74FF1" w:rsidP="00BE3B74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D39722000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E06168" w:rsidRDefault="00D74FF1" w:rsidP="00BE3B74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1D0C47" w:rsidRDefault="00D74FF1" w:rsidP="00BE3B74">
            <w:pPr>
              <w:autoSpaceDE/>
              <w:autoSpaceDN/>
              <w:adjustRightInd/>
              <w:ind w:left="-114"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1D0C47" w:rsidRDefault="00D74FF1" w:rsidP="00BE3B74">
            <w:pPr>
              <w:autoSpaceDE/>
              <w:autoSpaceDN/>
              <w:adjustRightInd/>
              <w:ind w:left="-114"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115500,00</w:t>
            </w:r>
          </w:p>
        </w:tc>
      </w:tr>
      <w:tr w:rsidR="00D74FF1" w:rsidRPr="001D0C47" w:rsidTr="00BE3B74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1" w:rsidRPr="001D0C47" w:rsidRDefault="00D74FF1" w:rsidP="00F13BF1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A2105B" w:rsidRDefault="00D74FF1" w:rsidP="00BE3B74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Кабель </w:t>
            </w:r>
            <w:r>
              <w:rPr>
                <w:spacing w:val="-2"/>
                <w:sz w:val="22"/>
                <w:szCs w:val="22"/>
                <w:lang w:val="en-US"/>
              </w:rPr>
              <w:t>IEC</w:t>
            </w:r>
            <w:r>
              <w:rPr>
                <w:spacing w:val="-2"/>
                <w:sz w:val="22"/>
                <w:szCs w:val="22"/>
              </w:rPr>
              <w:t>320, IEC320 (</w:t>
            </w: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)  - </w:t>
            </w:r>
            <w:proofErr w:type="spellStart"/>
            <w:r>
              <w:rPr>
                <w:spacing w:val="-2"/>
                <w:sz w:val="22"/>
                <w:szCs w:val="22"/>
              </w:rPr>
              <w:t>евровилка</w:t>
            </w:r>
            <w:proofErr w:type="spellEnd"/>
            <w:r>
              <w:rPr>
                <w:spacing w:val="-2"/>
                <w:sz w:val="22"/>
                <w:szCs w:val="22"/>
              </w:rPr>
              <w:t>, 1,8м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F1" w:rsidRPr="002F6FE8" w:rsidRDefault="00D74FF1" w:rsidP="00BE3B74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D40013030-CHI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A41789" w:rsidRDefault="00D74FF1" w:rsidP="00BE3B74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1D0C47" w:rsidRDefault="00D74FF1" w:rsidP="00BE3B74">
            <w:pPr>
              <w:autoSpaceDE/>
              <w:autoSpaceDN/>
              <w:adjustRightInd/>
              <w:ind w:left="-114"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F1" w:rsidRPr="001D0C47" w:rsidRDefault="00D74FF1" w:rsidP="00BE3B74">
            <w:pPr>
              <w:autoSpaceDE/>
              <w:autoSpaceDN/>
              <w:adjustRightInd/>
              <w:ind w:left="-114"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</w:tr>
    </w:tbl>
    <w:p w:rsidR="00791244" w:rsidRPr="001D0C47" w:rsidRDefault="00791244" w:rsidP="00F756F6">
      <w:pPr>
        <w:jc w:val="right"/>
        <w:rPr>
          <w:b/>
          <w:sz w:val="24"/>
          <w:szCs w:val="24"/>
        </w:rPr>
      </w:pPr>
      <w:r w:rsidRPr="001D0C47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91244" w:rsidRPr="001D0C47" w:rsidRDefault="00791244" w:rsidP="00F756F6">
      <w:pPr>
        <w:jc w:val="right"/>
        <w:rPr>
          <w:b/>
          <w:sz w:val="24"/>
          <w:szCs w:val="24"/>
        </w:rPr>
      </w:pPr>
      <w:r w:rsidRPr="001D0C47">
        <w:rPr>
          <w:b/>
          <w:sz w:val="24"/>
          <w:szCs w:val="24"/>
        </w:rPr>
        <w:t xml:space="preserve">Итого: </w:t>
      </w:r>
      <w:r w:rsidR="00951B26">
        <w:rPr>
          <w:b/>
          <w:sz w:val="24"/>
          <w:szCs w:val="24"/>
        </w:rPr>
        <w:t>486 473,8</w:t>
      </w:r>
      <w:r w:rsidR="00BE3B74">
        <w:rPr>
          <w:b/>
          <w:sz w:val="24"/>
          <w:szCs w:val="24"/>
        </w:rPr>
        <w:t>0</w:t>
      </w:r>
      <w:r w:rsidR="00951B26">
        <w:rPr>
          <w:b/>
          <w:sz w:val="24"/>
          <w:szCs w:val="24"/>
        </w:rPr>
        <w:t xml:space="preserve"> рубл</w:t>
      </w:r>
      <w:r w:rsidR="00BE3B74">
        <w:rPr>
          <w:b/>
          <w:sz w:val="24"/>
          <w:szCs w:val="24"/>
        </w:rPr>
        <w:t>ей</w:t>
      </w:r>
    </w:p>
    <w:p w:rsidR="00791244" w:rsidRPr="001D0C47" w:rsidRDefault="00791244" w:rsidP="00F756F6">
      <w:pPr>
        <w:jc w:val="right"/>
        <w:rPr>
          <w:sz w:val="24"/>
          <w:szCs w:val="24"/>
        </w:rPr>
      </w:pPr>
      <w:r w:rsidRPr="000509FF">
        <w:rPr>
          <w:sz w:val="24"/>
          <w:szCs w:val="24"/>
        </w:rPr>
        <w:t xml:space="preserve"> </w:t>
      </w:r>
      <w:r w:rsidR="00EC60BA" w:rsidRPr="000509FF">
        <w:rPr>
          <w:sz w:val="24"/>
          <w:szCs w:val="24"/>
        </w:rPr>
        <w:t>(</w:t>
      </w:r>
      <w:r w:rsidR="00951B26">
        <w:rPr>
          <w:sz w:val="24"/>
          <w:szCs w:val="24"/>
        </w:rPr>
        <w:t>четыреста восемь</w:t>
      </w:r>
      <w:r w:rsidR="003718DB">
        <w:rPr>
          <w:sz w:val="24"/>
          <w:szCs w:val="24"/>
        </w:rPr>
        <w:t>десят</w:t>
      </w:r>
      <w:r w:rsidR="00951B26">
        <w:rPr>
          <w:sz w:val="24"/>
          <w:szCs w:val="24"/>
        </w:rPr>
        <w:t xml:space="preserve"> шесть тысяч четыреста семьдесят три</w:t>
      </w:r>
      <w:r w:rsidR="00EC60BA">
        <w:rPr>
          <w:spacing w:val="-3"/>
          <w:sz w:val="22"/>
          <w:szCs w:val="22"/>
        </w:rPr>
        <w:t xml:space="preserve"> </w:t>
      </w:r>
      <w:r w:rsidR="00951B26">
        <w:rPr>
          <w:spacing w:val="-3"/>
          <w:sz w:val="22"/>
          <w:szCs w:val="22"/>
        </w:rPr>
        <w:t xml:space="preserve">рубля </w:t>
      </w:r>
      <w:r w:rsidR="000509FF">
        <w:rPr>
          <w:spacing w:val="-3"/>
          <w:sz w:val="22"/>
          <w:szCs w:val="22"/>
        </w:rPr>
        <w:t>8</w:t>
      </w:r>
      <w:r w:rsidR="003718DB">
        <w:rPr>
          <w:spacing w:val="-3"/>
          <w:sz w:val="22"/>
          <w:szCs w:val="22"/>
        </w:rPr>
        <w:t>0</w:t>
      </w:r>
      <w:r w:rsidR="00EC60BA" w:rsidRPr="00503D9D">
        <w:rPr>
          <w:spacing w:val="-3"/>
          <w:sz w:val="22"/>
          <w:szCs w:val="22"/>
        </w:rPr>
        <w:t xml:space="preserve"> копеек</w:t>
      </w:r>
      <w:r w:rsidRPr="001D0C47">
        <w:rPr>
          <w:b/>
          <w:sz w:val="24"/>
          <w:szCs w:val="24"/>
        </w:rPr>
        <w:t>),</w:t>
      </w:r>
    </w:p>
    <w:p w:rsidR="00791244" w:rsidRPr="001D0C47" w:rsidRDefault="00F95304" w:rsidP="00F756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  <w:r w:rsidR="00791244" w:rsidRPr="001D0C47">
        <w:rPr>
          <w:sz w:val="24"/>
          <w:szCs w:val="24"/>
        </w:rPr>
        <w:t>НДС</w:t>
      </w:r>
      <w:r>
        <w:rPr>
          <w:sz w:val="24"/>
          <w:szCs w:val="24"/>
        </w:rPr>
        <w:t xml:space="preserve"> 18%</w:t>
      </w:r>
      <w:r w:rsidR="00A608C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951B26">
        <w:rPr>
          <w:sz w:val="24"/>
          <w:szCs w:val="24"/>
        </w:rPr>
        <w:t>74 207,87</w:t>
      </w:r>
      <w:r w:rsidR="00EC60BA">
        <w:rPr>
          <w:sz w:val="24"/>
          <w:szCs w:val="24"/>
        </w:rPr>
        <w:t xml:space="preserve"> рублей.</w:t>
      </w:r>
    </w:p>
    <w:p w:rsidR="00791244" w:rsidRPr="001D0C47" w:rsidRDefault="00791244" w:rsidP="00F756F6">
      <w:pPr>
        <w:rPr>
          <w:sz w:val="24"/>
          <w:szCs w:val="24"/>
        </w:rPr>
      </w:pPr>
    </w:p>
    <w:p w:rsidR="00791244" w:rsidRDefault="00791244" w:rsidP="00F756F6">
      <w:pPr>
        <w:rPr>
          <w:sz w:val="24"/>
          <w:szCs w:val="24"/>
        </w:rPr>
      </w:pPr>
      <w:r w:rsidRPr="001D0C47">
        <w:rPr>
          <w:sz w:val="24"/>
          <w:szCs w:val="24"/>
        </w:rPr>
        <w:t>Подписи сторон:</w:t>
      </w:r>
    </w:p>
    <w:p w:rsidR="00BE3B74" w:rsidRDefault="00BE3B74" w:rsidP="00F756F6">
      <w:pPr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043"/>
        <w:gridCol w:w="4880"/>
      </w:tblGrid>
      <w:tr w:rsidR="00791244" w:rsidRPr="001D0C47" w:rsidTr="003403FC">
        <w:trPr>
          <w:cantSplit/>
          <w:trHeight w:val="1418"/>
        </w:trPr>
        <w:tc>
          <w:tcPr>
            <w:tcW w:w="5043" w:type="dxa"/>
          </w:tcPr>
          <w:p w:rsidR="00791244" w:rsidRPr="00F756F6" w:rsidRDefault="00791244" w:rsidP="00F756F6">
            <w:pPr>
              <w:pStyle w:val="3"/>
              <w:spacing w:before="0" w:after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756F6">
              <w:rPr>
                <w:rFonts w:ascii="Times New Roman" w:eastAsiaTheme="majorEastAsia" w:hAnsi="Times New Roman"/>
                <w:sz w:val="24"/>
                <w:szCs w:val="24"/>
              </w:rPr>
              <w:t>Заказчик:</w:t>
            </w:r>
          </w:p>
          <w:p w:rsidR="00791244" w:rsidRPr="001D0C47" w:rsidRDefault="00791244" w:rsidP="00F756F6">
            <w:pPr>
              <w:rPr>
                <w:sz w:val="24"/>
                <w:szCs w:val="24"/>
              </w:rPr>
            </w:pPr>
          </w:p>
          <w:p w:rsidR="00791244" w:rsidRPr="001D0C47" w:rsidRDefault="00791244" w:rsidP="00F756F6">
            <w:pPr>
              <w:rPr>
                <w:bCs/>
                <w:sz w:val="24"/>
                <w:szCs w:val="24"/>
              </w:rPr>
            </w:pPr>
            <w:r w:rsidRPr="001D0C47">
              <w:rPr>
                <w:sz w:val="24"/>
                <w:szCs w:val="24"/>
              </w:rPr>
              <w:t xml:space="preserve">__________________ </w:t>
            </w:r>
            <w:r w:rsidRPr="001D0C47">
              <w:rPr>
                <w:bCs/>
                <w:sz w:val="24"/>
                <w:szCs w:val="24"/>
              </w:rPr>
              <w:t>«___» _____________________ 201</w:t>
            </w:r>
            <w:r w:rsidR="00F13BF1">
              <w:rPr>
                <w:bCs/>
                <w:sz w:val="24"/>
                <w:szCs w:val="24"/>
              </w:rPr>
              <w:t>5</w:t>
            </w:r>
            <w:r w:rsidRPr="001D0C47">
              <w:rPr>
                <w:bCs/>
                <w:sz w:val="24"/>
                <w:szCs w:val="24"/>
              </w:rPr>
              <w:t xml:space="preserve"> г.</w:t>
            </w:r>
          </w:p>
          <w:p w:rsidR="00791244" w:rsidRPr="001D0C47" w:rsidRDefault="00791244" w:rsidP="00F756F6">
            <w:pPr>
              <w:rPr>
                <w:sz w:val="24"/>
                <w:szCs w:val="24"/>
              </w:rPr>
            </w:pPr>
            <w:r w:rsidRPr="001D0C47">
              <w:rPr>
                <w:sz w:val="24"/>
                <w:szCs w:val="24"/>
              </w:rPr>
              <w:t>м.п.</w:t>
            </w:r>
          </w:p>
        </w:tc>
        <w:tc>
          <w:tcPr>
            <w:tcW w:w="4880" w:type="dxa"/>
          </w:tcPr>
          <w:p w:rsidR="00791244" w:rsidRPr="001D0C47" w:rsidRDefault="00791244" w:rsidP="00F756F6">
            <w:pPr>
              <w:rPr>
                <w:b/>
                <w:sz w:val="24"/>
                <w:szCs w:val="24"/>
              </w:rPr>
            </w:pPr>
            <w:r w:rsidRPr="001D0C47">
              <w:rPr>
                <w:b/>
                <w:sz w:val="24"/>
                <w:szCs w:val="24"/>
              </w:rPr>
              <w:t>Поставщик:</w:t>
            </w:r>
          </w:p>
          <w:p w:rsidR="00BD02B5" w:rsidRPr="00C76B9E" w:rsidRDefault="00BD02B5" w:rsidP="00F756F6">
            <w:pPr>
              <w:rPr>
                <w:bCs/>
                <w:sz w:val="24"/>
                <w:szCs w:val="24"/>
              </w:rPr>
            </w:pPr>
          </w:p>
          <w:p w:rsidR="00791244" w:rsidRPr="00C76B9E" w:rsidRDefault="00791244" w:rsidP="00F756F6">
            <w:pPr>
              <w:rPr>
                <w:bCs/>
                <w:sz w:val="24"/>
                <w:szCs w:val="24"/>
              </w:rPr>
            </w:pPr>
            <w:r w:rsidRPr="00C76B9E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91244" w:rsidRPr="001D0C47" w:rsidRDefault="00791244" w:rsidP="00F756F6">
            <w:pPr>
              <w:pStyle w:val="11"/>
              <w:ind w:left="0" w:firstLine="0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C76B9E">
              <w:rPr>
                <w:rFonts w:ascii="Times New Roman" w:hAnsi="Times New Roman"/>
                <w:bCs/>
                <w:sz w:val="24"/>
              </w:rPr>
              <w:t>«___» _____________________ 20</w:t>
            </w:r>
            <w:r w:rsidR="00F13BF1">
              <w:rPr>
                <w:rFonts w:ascii="Times New Roman" w:hAnsi="Times New Roman"/>
                <w:bCs/>
                <w:sz w:val="24"/>
              </w:rPr>
              <w:t>15</w:t>
            </w:r>
            <w:r w:rsidRPr="00C76B9E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  <w:p w:rsidR="00791244" w:rsidRPr="001D0C47" w:rsidRDefault="00791244" w:rsidP="00F756F6">
            <w:pPr>
              <w:rPr>
                <w:sz w:val="24"/>
                <w:szCs w:val="24"/>
              </w:rPr>
            </w:pPr>
            <w:r w:rsidRPr="001D0C47">
              <w:rPr>
                <w:sz w:val="24"/>
                <w:szCs w:val="24"/>
              </w:rPr>
              <w:t>м.п.</w:t>
            </w:r>
          </w:p>
        </w:tc>
      </w:tr>
    </w:tbl>
    <w:p w:rsidR="00D03E2B" w:rsidRPr="003403FC" w:rsidRDefault="00D03E2B" w:rsidP="003403FC">
      <w:pPr>
        <w:pStyle w:val="a4"/>
        <w:spacing w:line="240" w:lineRule="auto"/>
        <w:rPr>
          <w:sz w:val="24"/>
        </w:rPr>
      </w:pPr>
    </w:p>
    <w:sectPr w:rsidR="00D03E2B" w:rsidRPr="003403FC" w:rsidSect="003403FC">
      <w:pgSz w:w="11909" w:h="16834"/>
      <w:pgMar w:top="709" w:right="710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552"/>
    <w:multiLevelType w:val="hybridMultilevel"/>
    <w:tmpl w:val="DBD2B40C"/>
    <w:lvl w:ilvl="0" w:tplc="D61EF4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65C5B"/>
    <w:multiLevelType w:val="multilevel"/>
    <w:tmpl w:val="CF929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821739"/>
    <w:multiLevelType w:val="hybridMultilevel"/>
    <w:tmpl w:val="C94E4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13377"/>
    <w:multiLevelType w:val="hybridMultilevel"/>
    <w:tmpl w:val="2A4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09"/>
    <w:rsid w:val="00002C87"/>
    <w:rsid w:val="000048AF"/>
    <w:rsid w:val="0001309C"/>
    <w:rsid w:val="00014B58"/>
    <w:rsid w:val="00025646"/>
    <w:rsid w:val="00036476"/>
    <w:rsid w:val="00037DD5"/>
    <w:rsid w:val="000509FF"/>
    <w:rsid w:val="000579F2"/>
    <w:rsid w:val="000737C6"/>
    <w:rsid w:val="000A48E3"/>
    <w:rsid w:val="000B790F"/>
    <w:rsid w:val="000C45F6"/>
    <w:rsid w:val="00100980"/>
    <w:rsid w:val="001460B4"/>
    <w:rsid w:val="00150D52"/>
    <w:rsid w:val="001740FC"/>
    <w:rsid w:val="001A4528"/>
    <w:rsid w:val="001B21A6"/>
    <w:rsid w:val="001B6801"/>
    <w:rsid w:val="001D2897"/>
    <w:rsid w:val="001D4E87"/>
    <w:rsid w:val="001F26CE"/>
    <w:rsid w:val="002004C9"/>
    <w:rsid w:val="00204DEA"/>
    <w:rsid w:val="002138FD"/>
    <w:rsid w:val="00214ED1"/>
    <w:rsid w:val="00254652"/>
    <w:rsid w:val="002A43C8"/>
    <w:rsid w:val="002B1A7F"/>
    <w:rsid w:val="002B7E5B"/>
    <w:rsid w:val="002E6F6D"/>
    <w:rsid w:val="002F6603"/>
    <w:rsid w:val="00333AA1"/>
    <w:rsid w:val="003403FC"/>
    <w:rsid w:val="00363362"/>
    <w:rsid w:val="003718DB"/>
    <w:rsid w:val="00396666"/>
    <w:rsid w:val="003A0D90"/>
    <w:rsid w:val="003A5D18"/>
    <w:rsid w:val="003B3EC5"/>
    <w:rsid w:val="003D6530"/>
    <w:rsid w:val="003E4D3E"/>
    <w:rsid w:val="003F11AB"/>
    <w:rsid w:val="00410F0C"/>
    <w:rsid w:val="00430909"/>
    <w:rsid w:val="0046153C"/>
    <w:rsid w:val="00482A83"/>
    <w:rsid w:val="00486685"/>
    <w:rsid w:val="004A4BEB"/>
    <w:rsid w:val="004B5ED3"/>
    <w:rsid w:val="004B6928"/>
    <w:rsid w:val="004C1374"/>
    <w:rsid w:val="004D72A1"/>
    <w:rsid w:val="004F3ECB"/>
    <w:rsid w:val="00501217"/>
    <w:rsid w:val="005136F1"/>
    <w:rsid w:val="00514667"/>
    <w:rsid w:val="00526A82"/>
    <w:rsid w:val="00533413"/>
    <w:rsid w:val="00533E0E"/>
    <w:rsid w:val="00563E5B"/>
    <w:rsid w:val="005651DC"/>
    <w:rsid w:val="00577C75"/>
    <w:rsid w:val="00590253"/>
    <w:rsid w:val="00593D46"/>
    <w:rsid w:val="0059427A"/>
    <w:rsid w:val="005973D3"/>
    <w:rsid w:val="005A4E76"/>
    <w:rsid w:val="006219B3"/>
    <w:rsid w:val="006271A4"/>
    <w:rsid w:val="0065741D"/>
    <w:rsid w:val="00663ED6"/>
    <w:rsid w:val="00664002"/>
    <w:rsid w:val="006828BB"/>
    <w:rsid w:val="00685901"/>
    <w:rsid w:val="006A303E"/>
    <w:rsid w:val="006A7F12"/>
    <w:rsid w:val="006C246D"/>
    <w:rsid w:val="006C64D8"/>
    <w:rsid w:val="006D23F2"/>
    <w:rsid w:val="006D6757"/>
    <w:rsid w:val="006E0079"/>
    <w:rsid w:val="007123FB"/>
    <w:rsid w:val="00720D87"/>
    <w:rsid w:val="00753FCA"/>
    <w:rsid w:val="007770D9"/>
    <w:rsid w:val="0078403B"/>
    <w:rsid w:val="00791244"/>
    <w:rsid w:val="007A6C46"/>
    <w:rsid w:val="007C0172"/>
    <w:rsid w:val="007E195E"/>
    <w:rsid w:val="007F1609"/>
    <w:rsid w:val="007F392B"/>
    <w:rsid w:val="00802098"/>
    <w:rsid w:val="008110B1"/>
    <w:rsid w:val="00813A4D"/>
    <w:rsid w:val="00817E21"/>
    <w:rsid w:val="00831D35"/>
    <w:rsid w:val="00833F46"/>
    <w:rsid w:val="0084374A"/>
    <w:rsid w:val="008443B8"/>
    <w:rsid w:val="00852925"/>
    <w:rsid w:val="00871F8A"/>
    <w:rsid w:val="008747A3"/>
    <w:rsid w:val="008B0B36"/>
    <w:rsid w:val="008E5A7A"/>
    <w:rsid w:val="00904DD5"/>
    <w:rsid w:val="009124F9"/>
    <w:rsid w:val="00912825"/>
    <w:rsid w:val="00950295"/>
    <w:rsid w:val="00950365"/>
    <w:rsid w:val="00951B26"/>
    <w:rsid w:val="0095774A"/>
    <w:rsid w:val="009A485D"/>
    <w:rsid w:val="009B1505"/>
    <w:rsid w:val="009B6BC6"/>
    <w:rsid w:val="009D4325"/>
    <w:rsid w:val="009E704C"/>
    <w:rsid w:val="009F1380"/>
    <w:rsid w:val="009F5372"/>
    <w:rsid w:val="00A01B56"/>
    <w:rsid w:val="00A14A09"/>
    <w:rsid w:val="00A22CF9"/>
    <w:rsid w:val="00A27063"/>
    <w:rsid w:val="00A343F8"/>
    <w:rsid w:val="00A608CA"/>
    <w:rsid w:val="00A7517A"/>
    <w:rsid w:val="00A9310D"/>
    <w:rsid w:val="00A9501F"/>
    <w:rsid w:val="00AA1359"/>
    <w:rsid w:val="00AB1CD7"/>
    <w:rsid w:val="00AB43F4"/>
    <w:rsid w:val="00AC6AF9"/>
    <w:rsid w:val="00AE54CE"/>
    <w:rsid w:val="00AE66DB"/>
    <w:rsid w:val="00AF570A"/>
    <w:rsid w:val="00B11BBA"/>
    <w:rsid w:val="00B12756"/>
    <w:rsid w:val="00B17443"/>
    <w:rsid w:val="00B22C99"/>
    <w:rsid w:val="00B24009"/>
    <w:rsid w:val="00B2558D"/>
    <w:rsid w:val="00B30BC1"/>
    <w:rsid w:val="00B4026B"/>
    <w:rsid w:val="00B675E5"/>
    <w:rsid w:val="00B80112"/>
    <w:rsid w:val="00B87402"/>
    <w:rsid w:val="00B97796"/>
    <w:rsid w:val="00BA2936"/>
    <w:rsid w:val="00BA53D6"/>
    <w:rsid w:val="00BA7AA9"/>
    <w:rsid w:val="00BC69EC"/>
    <w:rsid w:val="00BC7C41"/>
    <w:rsid w:val="00BD02B5"/>
    <w:rsid w:val="00BD4F5D"/>
    <w:rsid w:val="00BE0572"/>
    <w:rsid w:val="00BE3B74"/>
    <w:rsid w:val="00C11EA6"/>
    <w:rsid w:val="00C141F8"/>
    <w:rsid w:val="00C15576"/>
    <w:rsid w:val="00C250A7"/>
    <w:rsid w:val="00C30ECD"/>
    <w:rsid w:val="00C35008"/>
    <w:rsid w:val="00C357A6"/>
    <w:rsid w:val="00C47D2A"/>
    <w:rsid w:val="00C53B3D"/>
    <w:rsid w:val="00C7281C"/>
    <w:rsid w:val="00C73F1A"/>
    <w:rsid w:val="00C93FBF"/>
    <w:rsid w:val="00CA0B42"/>
    <w:rsid w:val="00CA0C55"/>
    <w:rsid w:val="00CA2C25"/>
    <w:rsid w:val="00CA50AB"/>
    <w:rsid w:val="00CC248E"/>
    <w:rsid w:val="00CD5909"/>
    <w:rsid w:val="00CD7D73"/>
    <w:rsid w:val="00CE660C"/>
    <w:rsid w:val="00D03E2B"/>
    <w:rsid w:val="00D32F8E"/>
    <w:rsid w:val="00D55DEB"/>
    <w:rsid w:val="00D567EA"/>
    <w:rsid w:val="00D578B6"/>
    <w:rsid w:val="00D6054F"/>
    <w:rsid w:val="00D67BBD"/>
    <w:rsid w:val="00D746CE"/>
    <w:rsid w:val="00D74FF1"/>
    <w:rsid w:val="00D800FE"/>
    <w:rsid w:val="00D94648"/>
    <w:rsid w:val="00DA0904"/>
    <w:rsid w:val="00DB2CAB"/>
    <w:rsid w:val="00DC4C4B"/>
    <w:rsid w:val="00DE1740"/>
    <w:rsid w:val="00DE1EEB"/>
    <w:rsid w:val="00DE4940"/>
    <w:rsid w:val="00DF6ED0"/>
    <w:rsid w:val="00E0249D"/>
    <w:rsid w:val="00E03854"/>
    <w:rsid w:val="00E043A1"/>
    <w:rsid w:val="00E06C77"/>
    <w:rsid w:val="00E07C09"/>
    <w:rsid w:val="00E12CB1"/>
    <w:rsid w:val="00E16EAE"/>
    <w:rsid w:val="00E359E2"/>
    <w:rsid w:val="00E36865"/>
    <w:rsid w:val="00E516BB"/>
    <w:rsid w:val="00E54B25"/>
    <w:rsid w:val="00E63A27"/>
    <w:rsid w:val="00E65308"/>
    <w:rsid w:val="00EC0F11"/>
    <w:rsid w:val="00EC60BA"/>
    <w:rsid w:val="00ED7E6B"/>
    <w:rsid w:val="00EE4476"/>
    <w:rsid w:val="00EF49D5"/>
    <w:rsid w:val="00F13BF1"/>
    <w:rsid w:val="00F157C1"/>
    <w:rsid w:val="00F22E98"/>
    <w:rsid w:val="00F250E4"/>
    <w:rsid w:val="00F47CF3"/>
    <w:rsid w:val="00F5221D"/>
    <w:rsid w:val="00F756F6"/>
    <w:rsid w:val="00F7609A"/>
    <w:rsid w:val="00F811B1"/>
    <w:rsid w:val="00F820C9"/>
    <w:rsid w:val="00F95304"/>
    <w:rsid w:val="00F95D67"/>
    <w:rsid w:val="00FC2ECE"/>
    <w:rsid w:val="00FD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5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1D2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3A5D18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9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B1CD7"/>
    <w:pPr>
      <w:widowControl/>
      <w:autoSpaceDE/>
      <w:autoSpaceDN/>
      <w:adjustRightInd/>
      <w:spacing w:line="360" w:lineRule="auto"/>
    </w:pPr>
    <w:rPr>
      <w:b/>
      <w:sz w:val="32"/>
      <w:szCs w:val="24"/>
    </w:rPr>
  </w:style>
  <w:style w:type="paragraph" w:styleId="a5">
    <w:name w:val="Balloon Text"/>
    <w:basedOn w:val="a"/>
    <w:semiHidden/>
    <w:rsid w:val="007123FB"/>
    <w:rPr>
      <w:rFonts w:ascii="Tahoma" w:hAnsi="Tahoma" w:cs="Tahoma"/>
      <w:sz w:val="16"/>
      <w:szCs w:val="16"/>
    </w:rPr>
  </w:style>
  <w:style w:type="character" w:customStyle="1" w:styleId="skypepnhtextspan">
    <w:name w:val="skype_pnh_text_span"/>
    <w:basedOn w:val="a0"/>
    <w:rsid w:val="00DC4C4B"/>
  </w:style>
  <w:style w:type="character" w:customStyle="1" w:styleId="skypepnhrightspan">
    <w:name w:val="skype_pnh_right_span"/>
    <w:basedOn w:val="a0"/>
    <w:rsid w:val="00DC4C4B"/>
  </w:style>
  <w:style w:type="character" w:customStyle="1" w:styleId="skypepnhmark">
    <w:name w:val="skype_pnh_mark"/>
    <w:basedOn w:val="a0"/>
    <w:rsid w:val="00DC4C4B"/>
  </w:style>
  <w:style w:type="paragraph" w:styleId="a6">
    <w:name w:val="Body Text Indent"/>
    <w:basedOn w:val="a"/>
    <w:link w:val="a7"/>
    <w:uiPriority w:val="99"/>
    <w:rsid w:val="003A5D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5D1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A5D18"/>
    <w:rPr>
      <w:i/>
      <w:iCs/>
      <w:sz w:val="24"/>
      <w:szCs w:val="24"/>
    </w:rPr>
  </w:style>
  <w:style w:type="paragraph" w:customStyle="1" w:styleId="1">
    <w:name w:val="Обычный1"/>
    <w:rsid w:val="00D578B6"/>
    <w:pPr>
      <w:widowControl w:val="0"/>
      <w:snapToGrid w:val="0"/>
    </w:pPr>
  </w:style>
  <w:style w:type="paragraph" w:customStyle="1" w:styleId="10">
    <w:name w:val="Абзац списка1"/>
    <w:basedOn w:val="a"/>
    <w:rsid w:val="00D578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4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0">
    <w:name w:val="Обычный + Первая строка:  0"/>
    <w:aliases w:val="99 см,После:  0 пт"/>
    <w:basedOn w:val="a"/>
    <w:rsid w:val="009F5372"/>
    <w:pPr>
      <w:ind w:firstLine="540"/>
      <w:jc w:val="both"/>
    </w:pPr>
    <w:rPr>
      <w:sz w:val="24"/>
      <w:szCs w:val="24"/>
    </w:rPr>
  </w:style>
  <w:style w:type="paragraph" w:customStyle="1" w:styleId="a8">
    <w:name w:val="Обычный + по ширине"/>
    <w:basedOn w:val="a"/>
    <w:rsid w:val="001D2897"/>
    <w:pPr>
      <w:widowControl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D28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791244"/>
    <w:pPr>
      <w:widowControl w:val="0"/>
      <w:ind w:left="120" w:firstLine="560"/>
    </w:pPr>
    <w:rPr>
      <w:rFonts w:ascii="Arial" w:hAnsi="Arial"/>
      <w:sz w:val="22"/>
      <w:szCs w:val="24"/>
    </w:rPr>
  </w:style>
  <w:style w:type="paragraph" w:styleId="a9">
    <w:name w:val="List Paragraph"/>
    <w:basedOn w:val="a"/>
    <w:uiPriority w:val="34"/>
    <w:qFormat/>
    <w:rsid w:val="00791244"/>
    <w:pPr>
      <w:widowControl/>
      <w:overflowPunct w:val="0"/>
      <w:ind w:left="720"/>
      <w:contextualSpacing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1917</Words>
  <Characters>13954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РНИИРС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Александр Витальевич</dc:creator>
  <cp:keywords/>
  <cp:lastModifiedBy>sev</cp:lastModifiedBy>
  <cp:revision>21</cp:revision>
  <cp:lastPrinted>2013-12-23T02:19:00Z</cp:lastPrinted>
  <dcterms:created xsi:type="dcterms:W3CDTF">2014-08-29T03:40:00Z</dcterms:created>
  <dcterms:modified xsi:type="dcterms:W3CDTF">2015-03-31T10:01:00Z</dcterms:modified>
</cp:coreProperties>
</file>